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2" w:rsidRDefault="00611BAB" w:rsidP="00B6249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258">
        <w:rPr>
          <w:rFonts w:ascii="Courier New" w:hAnsi="Courier New" w:cs="Courier New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1605" wp14:editId="7019C762">
                <wp:simplePos x="0" y="0"/>
                <wp:positionH relativeFrom="column">
                  <wp:posOffset>415925</wp:posOffset>
                </wp:positionH>
                <wp:positionV relativeFrom="paragraph">
                  <wp:posOffset>-2524760</wp:posOffset>
                </wp:positionV>
                <wp:extent cx="5547600" cy="234000"/>
                <wp:effectExtent l="0" t="0" r="1524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AB" w:rsidRPr="00595258" w:rsidRDefault="00611BAB" w:rsidP="00611BAB">
                            <w:pPr>
                              <w:tabs>
                                <w:tab w:val="left" w:pos="2820"/>
                              </w:tabs>
                              <w:spacing w:after="0" w:line="240" w:lineRule="auto"/>
                              <w:ind w:left="720"/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5258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MIUR.AOODGEFID.REGISTRO UFFICIALE(U).000654</w:t>
                            </w:r>
                            <w:r w:rsidR="001114EE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5</w:t>
                            </w:r>
                            <w:r w:rsidRPr="00595258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.15-04-2016</w:t>
                            </w:r>
                          </w:p>
                          <w:p w:rsidR="00611BAB" w:rsidRDefault="00611BAB" w:rsidP="00611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.75pt;margin-top:-198.8pt;width:436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" strokecolor="red" strokeweight="1.5pt">
                <v:textbox>
                  <w:txbxContent>
                    <w:p w:rsidR="00611BAB" w:rsidRPr="00595258" w:rsidRDefault="00611BAB" w:rsidP="00611BAB">
                      <w:pPr>
                        <w:tabs>
                          <w:tab w:val="left" w:pos="2820"/>
                        </w:tabs>
                        <w:spacing w:after="0" w:line="240" w:lineRule="auto"/>
                        <w:ind w:left="720"/>
                        <w:rPr>
                          <w:rFonts w:ascii="Courier New" w:hAnsi="Courier New" w:cs="Courier New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5258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MIUR.AOODGEFID.REGISTRO UFFICIALE(U).000654</w:t>
                      </w:r>
                      <w:r w:rsidR="001114EE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5</w:t>
                      </w:r>
                      <w:r w:rsidRPr="00595258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.15-04-2016</w:t>
                      </w:r>
                    </w:p>
                    <w:p w:rsidR="00611BAB" w:rsidRDefault="00611BAB" w:rsidP="00611BAB"/>
                  </w:txbxContent>
                </v:textbox>
              </v:shape>
            </w:pict>
          </mc:Fallback>
        </mc:AlternateContent>
      </w:r>
    </w:p>
    <w:p w:rsidR="00C562A8" w:rsidRPr="001E01E8" w:rsidRDefault="00C562A8" w:rsidP="002C3EEE">
      <w:pPr>
        <w:tabs>
          <w:tab w:val="left" w:pos="28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IL DIRETTORE GENERALE</w:t>
      </w:r>
    </w:p>
    <w:p w:rsidR="00C562A8" w:rsidRPr="00DB5AAC" w:rsidRDefault="00C562A8" w:rsidP="002C3EE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24520F" w:rsidRPr="00DB5AAC" w:rsidRDefault="0024520F" w:rsidP="00512E5D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</w:r>
      <w:r w:rsidR="00EF6C6B" w:rsidRPr="001E01E8">
        <w:rPr>
          <w:rFonts w:ascii="Times New Roman" w:hAnsi="Times New Roman" w:cs="Times New Roman"/>
          <w:sz w:val="24"/>
          <w:szCs w:val="24"/>
        </w:rPr>
        <w:t xml:space="preserve">la legge 13 luglio 2015, n. 107, </w:t>
      </w:r>
      <w:r w:rsidR="00B82AC5" w:rsidRPr="001E01E8">
        <w:rPr>
          <w:rFonts w:ascii="Times New Roman" w:hAnsi="Times New Roman" w:cs="Times New Roman"/>
          <w:sz w:val="24"/>
          <w:szCs w:val="24"/>
        </w:rPr>
        <w:t>recante riforma del sistema nazionale di istruzione e formazione e delega per il riordino delle disposizioni legislative vigenti (di seguito, legge n.107 del 2015) e, in particolare, l’articolo 1, comma 56, che prevede che il Ministero dell’istruzione, dell’università e della ricerca, al fine di sviluppare e di migliorare le competenze digitali degli studenti e di rendere la tecnologia digitale uno strumento didattico di costruzione delle competenze in generale, adotta il Piano nazionale per la scuola digitale (di seguito, anche PNSD);</w:t>
      </w: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1034" w:rsidRDefault="00E8505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VISTO</w:t>
      </w:r>
      <w:r w:rsidR="00221034">
        <w:rPr>
          <w:rFonts w:ascii="Times New Roman" w:hAnsi="Times New Roman" w:cs="Times New Roman"/>
          <w:sz w:val="24"/>
          <w:szCs w:val="24"/>
        </w:rPr>
        <w:tab/>
      </w:r>
      <w:r w:rsidR="00EF6C6B" w:rsidRPr="001E01E8">
        <w:rPr>
          <w:rFonts w:ascii="Times New Roman" w:hAnsi="Times New Roman" w:cs="Times New Roman"/>
          <w:sz w:val="24"/>
          <w:szCs w:val="24"/>
        </w:rPr>
        <w:t>l’articolo 1, comma 58, della citata legge n. 107 del 2015 con cui sono individuati tra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gli obiettivi perseguiti dal Piano nazionale per la scuola digitale anche il potenziamento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degli strumenti didattici e laboratoriali necessari a migliorare la formazione e i processi di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innovazione delle istituzioni scolastiche;</w:t>
      </w: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</w:r>
      <w:r w:rsidR="00EF6C6B" w:rsidRPr="001E01E8">
        <w:rPr>
          <w:rFonts w:ascii="Times New Roman" w:hAnsi="Times New Roman" w:cs="Times New Roman"/>
          <w:sz w:val="24"/>
          <w:szCs w:val="24"/>
        </w:rPr>
        <w:t>il decreto del Ministro dell’istruzione, dell’università e della ricerca 27 ottobre 2015, n. 851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0E506F" w:rsidRPr="001E01E8">
        <w:rPr>
          <w:rFonts w:ascii="Times New Roman" w:hAnsi="Times New Roman" w:cs="Times New Roman"/>
          <w:sz w:val="24"/>
          <w:szCs w:val="24"/>
        </w:rPr>
        <w:t xml:space="preserve">(di seguito, anche d </w:t>
      </w:r>
      <w:r w:rsidR="00EF6C6B" w:rsidRPr="001E01E8">
        <w:rPr>
          <w:rFonts w:ascii="Times New Roman" w:hAnsi="Times New Roman" w:cs="Times New Roman"/>
          <w:sz w:val="24"/>
          <w:szCs w:val="24"/>
        </w:rPr>
        <w:t>m. n. 851 del 2015), con cui è stato adottato il Piano nazionale per la</w:t>
      </w:r>
      <w:r w:rsidR="00B82AC5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EF6C6B" w:rsidRPr="001E01E8">
        <w:rPr>
          <w:rFonts w:ascii="Times New Roman" w:hAnsi="Times New Roman" w:cs="Times New Roman"/>
          <w:sz w:val="24"/>
          <w:szCs w:val="24"/>
        </w:rPr>
        <w:t>scuola digitale;</w:t>
      </w: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1034" w:rsidRDefault="0058366C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 w:rsidR="00221034">
        <w:rPr>
          <w:rFonts w:ascii="Times New Roman" w:hAnsi="Times New Roman" w:cs="Times New Roman"/>
          <w:sz w:val="24"/>
          <w:szCs w:val="24"/>
        </w:rPr>
        <w:tab/>
        <w:t xml:space="preserve">il decreto del Direttore della Direzione generale per interventi in materia di edilizia scolastica, per la gestione dei fondi strutturali per l’istruzione e per l’innovazione digitale </w:t>
      </w:r>
      <w:r w:rsidR="00FF35CC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221034" w:rsidRPr="001E01E8">
        <w:rPr>
          <w:rFonts w:ascii="Times New Roman" w:hAnsi="Times New Roman" w:cs="Times New Roman"/>
          <w:sz w:val="24"/>
          <w:szCs w:val="24"/>
        </w:rPr>
        <w:t xml:space="preserve">15 aprile 2016, </w:t>
      </w:r>
      <w:proofErr w:type="spellStart"/>
      <w:r w:rsidR="0022103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221034">
        <w:rPr>
          <w:rFonts w:ascii="Times New Roman" w:hAnsi="Times New Roman" w:cs="Times New Roman"/>
          <w:sz w:val="24"/>
          <w:szCs w:val="24"/>
        </w:rPr>
        <w:t xml:space="preserve">. n. 6544, </w:t>
      </w:r>
      <w:r w:rsidR="0088227B" w:rsidRPr="001E01E8">
        <w:rPr>
          <w:rFonts w:ascii="Times New Roman" w:hAnsi="Times New Roman" w:cs="Times New Roman"/>
          <w:sz w:val="24"/>
          <w:szCs w:val="24"/>
        </w:rPr>
        <w:t xml:space="preserve">con cui </w:t>
      </w:r>
      <w:r w:rsidR="00221034">
        <w:rPr>
          <w:rFonts w:ascii="Times New Roman" w:hAnsi="Times New Roman" w:cs="Times New Roman"/>
          <w:sz w:val="24"/>
          <w:szCs w:val="24"/>
        </w:rPr>
        <w:t>è</w:t>
      </w:r>
      <w:r w:rsidR="003F0279">
        <w:rPr>
          <w:rFonts w:ascii="Times New Roman" w:hAnsi="Times New Roman" w:cs="Times New Roman"/>
          <w:sz w:val="24"/>
          <w:szCs w:val="24"/>
        </w:rPr>
        <w:t xml:space="preserve"> stat</w:t>
      </w:r>
      <w:r w:rsidR="00221034">
        <w:rPr>
          <w:rFonts w:ascii="Times New Roman" w:hAnsi="Times New Roman" w:cs="Times New Roman"/>
          <w:sz w:val="24"/>
          <w:szCs w:val="24"/>
        </w:rPr>
        <w:t>o</w:t>
      </w:r>
      <w:r w:rsidR="003F0279">
        <w:rPr>
          <w:rFonts w:ascii="Times New Roman" w:hAnsi="Times New Roman" w:cs="Times New Roman"/>
          <w:sz w:val="24"/>
          <w:szCs w:val="24"/>
        </w:rPr>
        <w:t xml:space="preserve"> indett</w:t>
      </w:r>
      <w:r w:rsidR="00221034">
        <w:rPr>
          <w:rFonts w:ascii="Times New Roman" w:hAnsi="Times New Roman" w:cs="Times New Roman"/>
          <w:sz w:val="24"/>
          <w:szCs w:val="24"/>
        </w:rPr>
        <w:t>o</w:t>
      </w:r>
      <w:r w:rsidR="003F0279">
        <w:rPr>
          <w:rFonts w:ascii="Times New Roman" w:hAnsi="Times New Roman" w:cs="Times New Roman"/>
          <w:sz w:val="24"/>
          <w:szCs w:val="24"/>
        </w:rPr>
        <w:t xml:space="preserve"> </w:t>
      </w:r>
      <w:r w:rsidR="00221034">
        <w:rPr>
          <w:rFonts w:ascii="Times New Roman" w:hAnsi="Times New Roman" w:cs="Times New Roman"/>
          <w:sz w:val="24"/>
          <w:szCs w:val="24"/>
        </w:rPr>
        <w:t xml:space="preserve">il concorso </w:t>
      </w:r>
      <w:r w:rsidR="00221034" w:rsidRPr="00221034">
        <w:rPr>
          <w:rFonts w:ascii="Times New Roman" w:hAnsi="Times New Roman" w:cs="Times New Roman"/>
          <w:bCs/>
          <w:i/>
          <w:iCs/>
          <w:sz w:val="24"/>
          <w:szCs w:val="24"/>
        </w:rPr>
        <w:t>#</w:t>
      </w:r>
      <w:proofErr w:type="spellStart"/>
      <w:r w:rsidR="00221034" w:rsidRPr="00221034">
        <w:rPr>
          <w:rFonts w:ascii="Times New Roman" w:hAnsi="Times New Roman" w:cs="Times New Roman"/>
          <w:bCs/>
          <w:i/>
          <w:iCs/>
          <w:sz w:val="24"/>
          <w:szCs w:val="24"/>
        </w:rPr>
        <w:t>internetdayatschool</w:t>
      </w:r>
      <w:proofErr w:type="spellEnd"/>
      <w:r w:rsidR="00221034" w:rsidRPr="00221034">
        <w:rPr>
          <w:rFonts w:ascii="Times New Roman" w:hAnsi="Times New Roman" w:cs="Times New Roman"/>
          <w:sz w:val="24"/>
          <w:szCs w:val="24"/>
        </w:rPr>
        <w:t xml:space="preserve"> </w:t>
      </w:r>
      <w:r w:rsidR="00221034">
        <w:rPr>
          <w:rFonts w:ascii="Times New Roman" w:hAnsi="Times New Roman" w:cs="Times New Roman"/>
          <w:sz w:val="24"/>
          <w:szCs w:val="24"/>
        </w:rPr>
        <w:t xml:space="preserve">in occasione </w:t>
      </w:r>
      <w:r w:rsidR="003F0279" w:rsidRPr="006C2823">
        <w:rPr>
          <w:rFonts w:ascii="Times New Roman" w:hAnsi="Times New Roman" w:cs="Times New Roman"/>
          <w:sz w:val="24"/>
          <w:szCs w:val="24"/>
        </w:rPr>
        <w:t>del</w:t>
      </w:r>
      <w:r w:rsidR="006C2823" w:rsidRPr="006C2823">
        <w:rPr>
          <w:rFonts w:ascii="Times New Roman" w:hAnsi="Times New Roman" w:cs="Times New Roman"/>
          <w:sz w:val="24"/>
          <w:szCs w:val="24"/>
        </w:rPr>
        <w:t>l’</w:t>
      </w:r>
      <w:r w:rsidR="00221034">
        <w:rPr>
          <w:rFonts w:ascii="Times New Roman" w:hAnsi="Times New Roman" w:cs="Times New Roman"/>
          <w:sz w:val="24"/>
          <w:szCs w:val="24"/>
        </w:rPr>
        <w:t xml:space="preserve">evento </w:t>
      </w:r>
      <w:proofErr w:type="spellStart"/>
      <w:r w:rsidR="006C2823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6C2823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="006C2823">
        <w:rPr>
          <w:rFonts w:ascii="Times New Roman" w:hAnsi="Times New Roman" w:cs="Times New Roman"/>
          <w:i/>
          <w:sz w:val="24"/>
          <w:szCs w:val="24"/>
        </w:rPr>
        <w:t>d</w:t>
      </w:r>
      <w:r w:rsidR="0088227B" w:rsidRPr="006C2823">
        <w:rPr>
          <w:rFonts w:ascii="Times New Roman" w:hAnsi="Times New Roman" w:cs="Times New Roman"/>
          <w:i/>
          <w:sz w:val="24"/>
          <w:szCs w:val="24"/>
        </w:rPr>
        <w:t>ay</w:t>
      </w:r>
      <w:proofErr w:type="spellEnd"/>
      <w:r w:rsidR="0088227B" w:rsidRPr="001E01E8">
        <w:rPr>
          <w:rFonts w:ascii="Times New Roman" w:hAnsi="Times New Roman" w:cs="Times New Roman"/>
          <w:sz w:val="24"/>
          <w:szCs w:val="24"/>
        </w:rPr>
        <w:t xml:space="preserve">, </w:t>
      </w:r>
      <w:r w:rsidR="00221034">
        <w:rPr>
          <w:rFonts w:ascii="Times New Roman" w:hAnsi="Times New Roman" w:cs="Times New Roman"/>
          <w:sz w:val="24"/>
          <w:szCs w:val="24"/>
        </w:rPr>
        <w:t>nelle giornate</w:t>
      </w:r>
      <w:r w:rsidR="00FF35CC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BC2489" w:rsidRPr="001E01E8">
        <w:rPr>
          <w:rFonts w:ascii="Times New Roman" w:hAnsi="Times New Roman" w:cs="Times New Roman"/>
          <w:sz w:val="24"/>
          <w:szCs w:val="24"/>
        </w:rPr>
        <w:t xml:space="preserve">del 29 e 30 aprile 2016 </w:t>
      </w:r>
      <w:r w:rsidR="00221034">
        <w:rPr>
          <w:rFonts w:ascii="Times New Roman" w:hAnsi="Times New Roman" w:cs="Times New Roman"/>
          <w:sz w:val="24"/>
          <w:szCs w:val="24"/>
        </w:rPr>
        <w:t>per celebrare il</w:t>
      </w:r>
      <w:r w:rsidR="00BC2489" w:rsidRPr="001E01E8">
        <w:rPr>
          <w:rFonts w:ascii="Times New Roman" w:hAnsi="Times New Roman" w:cs="Times New Roman"/>
          <w:sz w:val="24"/>
          <w:szCs w:val="24"/>
        </w:rPr>
        <w:t xml:space="preserve"> trentennale del primo collegamento i</w:t>
      </w:r>
      <w:r w:rsidR="0088227B" w:rsidRPr="001E01E8">
        <w:rPr>
          <w:rFonts w:ascii="Times New Roman" w:hAnsi="Times New Roman" w:cs="Times New Roman"/>
          <w:sz w:val="24"/>
          <w:szCs w:val="24"/>
        </w:rPr>
        <w:t xml:space="preserve">taliano ad </w:t>
      </w:r>
      <w:r w:rsidR="0088227B" w:rsidRPr="00221034">
        <w:rPr>
          <w:rFonts w:ascii="Times New Roman" w:hAnsi="Times New Roman" w:cs="Times New Roman"/>
          <w:i/>
          <w:sz w:val="24"/>
          <w:szCs w:val="24"/>
        </w:rPr>
        <w:t>internet</w:t>
      </w:r>
      <w:r w:rsidR="00596E10" w:rsidRPr="001E01E8">
        <w:rPr>
          <w:rFonts w:ascii="Times New Roman" w:hAnsi="Times New Roman" w:cs="Times New Roman"/>
          <w:sz w:val="24"/>
          <w:szCs w:val="24"/>
        </w:rPr>
        <w:t>;</w:t>
      </w: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</w:t>
      </w:r>
      <w:r w:rsidR="00380D8A" w:rsidRPr="001E01E8">
        <w:rPr>
          <w:rFonts w:ascii="Times New Roman" w:hAnsi="Times New Roman" w:cs="Times New Roman"/>
          <w:sz w:val="24"/>
          <w:szCs w:val="24"/>
        </w:rPr>
        <w:t xml:space="preserve">che il </w:t>
      </w:r>
      <w:r>
        <w:rPr>
          <w:rFonts w:ascii="Times New Roman" w:hAnsi="Times New Roman" w:cs="Times New Roman"/>
          <w:sz w:val="24"/>
          <w:szCs w:val="24"/>
        </w:rPr>
        <w:t xml:space="preserve">citato decreto del Direttore della Direzione generale per interventi in materia di edilizia scolastica, per la gestione dei fondi strutturali per l’istruzione e per l’innovazione digitale,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6544 del 15 aprile 2016,</w:t>
      </w:r>
      <w:r w:rsidR="00380D8A" w:rsidRP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3A6C40" w:rsidRPr="001E01E8">
        <w:rPr>
          <w:rFonts w:ascii="Times New Roman" w:hAnsi="Times New Roman" w:cs="Times New Roman"/>
          <w:sz w:val="24"/>
          <w:szCs w:val="24"/>
        </w:rPr>
        <w:t>all’</w:t>
      </w:r>
      <w:r w:rsidR="00F65C30" w:rsidRPr="001E01E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icolo</w:t>
      </w:r>
      <w:r w:rsidR="00F7121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214">
        <w:rPr>
          <w:rFonts w:ascii="Times New Roman" w:hAnsi="Times New Roman" w:cs="Times New Roman"/>
          <w:sz w:val="24"/>
          <w:szCs w:val="24"/>
        </w:rPr>
        <w:t xml:space="preserve"> comma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27B" w:rsidRPr="001E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 un premio in danaro per ciascuna del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>le istituzioni scolastiche collocate nei primi tre posti della graduatoria da utilizzare esclusivamente per</w:t>
      </w:r>
      <w:r w:rsidR="00F65C30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la realizzazione, a scelta, di un </w:t>
      </w:r>
      <w:r w:rsidR="00380D8A" w:rsidRPr="006C2823">
        <w:rPr>
          <w:rFonts w:ascii="Times New Roman" w:hAnsi="Times New Roman" w:cs="Times New Roman"/>
          <w:bCs/>
          <w:i/>
          <w:iCs/>
          <w:sz w:val="24"/>
          <w:szCs w:val="24"/>
        </w:rPr>
        <w:t>Internet Corner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in uno spazio comune della</w:t>
      </w:r>
      <w:r w:rsidR="00F65C30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propria scuola </w:t>
      </w:r>
      <w:r>
        <w:rPr>
          <w:rFonts w:ascii="Times New Roman" w:hAnsi="Times New Roman" w:cs="Times New Roman"/>
          <w:bCs/>
          <w:iCs/>
          <w:sz w:val="24"/>
          <w:szCs w:val="24"/>
        </w:rPr>
        <w:t>ovvero quale contributo per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il pagamento del canone per la</w:t>
      </w:r>
      <w:r w:rsidR="00F65C30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onnessione a </w:t>
      </w:r>
      <w:r w:rsidR="00380D8A" w:rsidRPr="00221034">
        <w:rPr>
          <w:rFonts w:ascii="Times New Roman" w:hAnsi="Times New Roman" w:cs="Times New Roman"/>
          <w:bCs/>
          <w:i/>
          <w:iCs/>
          <w:sz w:val="24"/>
          <w:szCs w:val="24"/>
        </w:rPr>
        <w:t>internet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per un</w:t>
      </w:r>
      <w:r w:rsidR="00F65C30" w:rsidRPr="006C28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0D8A" w:rsidRPr="006C2823">
        <w:rPr>
          <w:rFonts w:ascii="Times New Roman" w:hAnsi="Times New Roman" w:cs="Times New Roman"/>
          <w:bCs/>
          <w:iCs/>
          <w:sz w:val="24"/>
          <w:szCs w:val="24"/>
        </w:rPr>
        <w:t>anno</w:t>
      </w:r>
      <w:r w:rsidR="00F65C30" w:rsidRPr="006C282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21034" w:rsidRDefault="00221034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45B" w:rsidRDefault="00596E10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CONSIDERATO che il termine di scadenza per la </w:t>
      </w:r>
      <w:r w:rsidR="0064145B">
        <w:rPr>
          <w:rFonts w:ascii="Times New Roman" w:hAnsi="Times New Roman" w:cs="Times New Roman"/>
          <w:sz w:val="24"/>
          <w:szCs w:val="24"/>
        </w:rPr>
        <w:t>presentazione delle candidature al concorso è stato fissato alle ore 13.</w:t>
      </w:r>
      <w:r w:rsidRPr="001E01E8">
        <w:rPr>
          <w:rFonts w:ascii="Times New Roman" w:hAnsi="Times New Roman" w:cs="Times New Roman"/>
          <w:sz w:val="24"/>
          <w:szCs w:val="24"/>
        </w:rPr>
        <w:t xml:space="preserve">00 del giorno </w:t>
      </w:r>
      <w:r w:rsidR="000C6533" w:rsidRPr="001E01E8">
        <w:rPr>
          <w:rFonts w:ascii="Times New Roman" w:hAnsi="Times New Roman" w:cs="Times New Roman"/>
          <w:sz w:val="24"/>
          <w:szCs w:val="24"/>
        </w:rPr>
        <w:t xml:space="preserve">9 maggio </w:t>
      </w:r>
      <w:r w:rsidR="003A6C40" w:rsidRPr="001E01E8">
        <w:rPr>
          <w:rFonts w:ascii="Times New Roman" w:hAnsi="Times New Roman" w:cs="Times New Roman"/>
          <w:sz w:val="24"/>
          <w:szCs w:val="24"/>
        </w:rPr>
        <w:t>2016</w:t>
      </w:r>
      <w:r w:rsidR="0064145B">
        <w:rPr>
          <w:rFonts w:ascii="Times New Roman" w:hAnsi="Times New Roman" w:cs="Times New Roman"/>
          <w:sz w:val="24"/>
          <w:szCs w:val="24"/>
        </w:rPr>
        <w:t>;</w:t>
      </w:r>
    </w:p>
    <w:p w:rsidR="0064145B" w:rsidRDefault="0064145B" w:rsidP="00221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F7D66" w:rsidRPr="001E01E8" w:rsidRDefault="00DF7D66" w:rsidP="0064145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RITENUTO di dover </w:t>
      </w:r>
      <w:r w:rsidR="005129BE">
        <w:rPr>
          <w:rFonts w:ascii="Times New Roman" w:hAnsi="Times New Roman" w:cs="Times New Roman"/>
          <w:sz w:val="24"/>
          <w:szCs w:val="24"/>
        </w:rPr>
        <w:t xml:space="preserve">nominare un’apposita commissione di valutazione al fine di poter adeguatamente esaminare e valutare tutte le candidature pervenute; </w:t>
      </w:r>
    </w:p>
    <w:p w:rsidR="00DF7D66" w:rsidRPr="001E01E8" w:rsidRDefault="00DF7D66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10" w:rsidRDefault="00DF7D66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lastRenderedPageBreak/>
        <w:t>Tutto ciò visto, considerato e premesso, che costituisce parte integrante del presente decreto</w:t>
      </w:r>
    </w:p>
    <w:p w:rsidR="002C3EEE" w:rsidRPr="001E01E8" w:rsidRDefault="00DF7D66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6F" w:rsidRDefault="00C7076F" w:rsidP="0051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E08" w:rsidRPr="001E01E8" w:rsidRDefault="003C2E08" w:rsidP="0051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D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E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C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R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E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T</w:t>
      </w:r>
      <w:r w:rsidR="00A503FD"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A</w:t>
      </w:r>
    </w:p>
    <w:p w:rsidR="008A2A90" w:rsidRDefault="008A2A90" w:rsidP="003A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6DD" w:rsidRPr="001E01E8" w:rsidRDefault="0064145B" w:rsidP="003A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</w:t>
      </w:r>
      <w:r w:rsidR="00F91E53" w:rsidRPr="001E01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1E53" w:rsidRPr="001E01E8" w:rsidRDefault="00F91E53" w:rsidP="003A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(</w:t>
      </w:r>
      <w:r w:rsidR="005129BE" w:rsidRPr="0064145B">
        <w:rPr>
          <w:rFonts w:ascii="Times New Roman" w:hAnsi="Times New Roman" w:cs="Times New Roman"/>
          <w:i/>
          <w:sz w:val="24"/>
          <w:szCs w:val="24"/>
        </w:rPr>
        <w:t>Commissione giudicatrice</w:t>
      </w:r>
      <w:r w:rsidRPr="0064145B">
        <w:rPr>
          <w:rFonts w:ascii="Times New Roman" w:hAnsi="Times New Roman" w:cs="Times New Roman"/>
          <w:sz w:val="24"/>
          <w:szCs w:val="24"/>
        </w:rPr>
        <w:t>)</w:t>
      </w:r>
    </w:p>
    <w:p w:rsidR="00F91E53" w:rsidRPr="001E01E8" w:rsidRDefault="00F91E53" w:rsidP="0051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2E2" w:rsidRPr="001E01E8" w:rsidRDefault="00F91E53" w:rsidP="005129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Per le finalità in</w:t>
      </w:r>
      <w:r w:rsidR="00DF7D66" w:rsidRPr="001E01E8">
        <w:rPr>
          <w:rFonts w:ascii="Times New Roman" w:hAnsi="Times New Roman" w:cs="Times New Roman"/>
          <w:sz w:val="24"/>
          <w:szCs w:val="24"/>
        </w:rPr>
        <w:t xml:space="preserve">dicate in premessa, è </w:t>
      </w:r>
      <w:r w:rsidR="005129BE">
        <w:rPr>
          <w:rFonts w:ascii="Times New Roman" w:hAnsi="Times New Roman" w:cs="Times New Roman"/>
          <w:sz w:val="24"/>
          <w:szCs w:val="24"/>
        </w:rPr>
        <w:t>costituita la Commissione giudicatrice</w:t>
      </w:r>
      <w:r w:rsidR="0064145B">
        <w:rPr>
          <w:rFonts w:ascii="Times New Roman" w:hAnsi="Times New Roman" w:cs="Times New Roman"/>
          <w:sz w:val="24"/>
          <w:szCs w:val="24"/>
        </w:rPr>
        <w:t xml:space="preserve"> per il </w:t>
      </w:r>
      <w:r w:rsidR="005129BE">
        <w:rPr>
          <w:rFonts w:ascii="Times New Roman" w:hAnsi="Times New Roman" w:cs="Times New Roman"/>
          <w:sz w:val="24"/>
          <w:szCs w:val="24"/>
        </w:rPr>
        <w:t xml:space="preserve">concorso </w:t>
      </w:r>
      <w:r w:rsidR="005129BE" w:rsidRPr="006C2823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5129BE" w:rsidRPr="006C2823">
        <w:rPr>
          <w:rFonts w:ascii="Times New Roman" w:hAnsi="Times New Roman" w:cs="Times New Roman"/>
          <w:i/>
          <w:sz w:val="24"/>
          <w:szCs w:val="24"/>
        </w:rPr>
        <w:t>internetdayatschool</w:t>
      </w:r>
      <w:proofErr w:type="spellEnd"/>
      <w:r w:rsidR="005129BE">
        <w:rPr>
          <w:rFonts w:ascii="Times New Roman" w:hAnsi="Times New Roman" w:cs="Times New Roman"/>
          <w:sz w:val="24"/>
          <w:szCs w:val="24"/>
        </w:rPr>
        <w:t xml:space="preserve">, </w:t>
      </w:r>
      <w:r w:rsidR="0064145B">
        <w:rPr>
          <w:rFonts w:ascii="Times New Roman" w:hAnsi="Times New Roman" w:cs="Times New Roman"/>
          <w:sz w:val="24"/>
          <w:szCs w:val="24"/>
        </w:rPr>
        <w:t>ai fini del</w:t>
      </w:r>
      <w:r w:rsidR="005129BE">
        <w:rPr>
          <w:rFonts w:ascii="Times New Roman" w:hAnsi="Times New Roman" w:cs="Times New Roman"/>
          <w:sz w:val="24"/>
          <w:szCs w:val="24"/>
        </w:rPr>
        <w:t xml:space="preserve">la valutazione delle proposte progettuali </w:t>
      </w:r>
      <w:r w:rsidR="0064145B">
        <w:rPr>
          <w:rFonts w:ascii="Times New Roman" w:hAnsi="Times New Roman" w:cs="Times New Roman"/>
          <w:sz w:val="24"/>
          <w:szCs w:val="24"/>
        </w:rPr>
        <w:t xml:space="preserve">regolarmente </w:t>
      </w:r>
      <w:r w:rsidR="005129BE">
        <w:rPr>
          <w:rFonts w:ascii="Times New Roman" w:hAnsi="Times New Roman" w:cs="Times New Roman"/>
          <w:sz w:val="24"/>
          <w:szCs w:val="24"/>
        </w:rPr>
        <w:t>pervenute entro i</w:t>
      </w:r>
      <w:r w:rsidR="0064145B">
        <w:rPr>
          <w:rFonts w:ascii="Times New Roman" w:hAnsi="Times New Roman" w:cs="Times New Roman"/>
          <w:sz w:val="24"/>
          <w:szCs w:val="24"/>
        </w:rPr>
        <w:t>l termine</w:t>
      </w:r>
      <w:r w:rsidR="005129BE">
        <w:rPr>
          <w:rFonts w:ascii="Times New Roman" w:hAnsi="Times New Roman" w:cs="Times New Roman"/>
          <w:sz w:val="24"/>
          <w:szCs w:val="24"/>
        </w:rPr>
        <w:t xml:space="preserve"> di scadenza.</w:t>
      </w:r>
      <w:r w:rsidR="005129BE" w:rsidRPr="001E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BE" w:rsidRPr="00C7076F" w:rsidRDefault="005129BE" w:rsidP="005129BE">
      <w:pPr>
        <w:ind w:left="360"/>
        <w:rPr>
          <w:rFonts w:ascii="Times New Roman" w:hAnsi="Times New Roman" w:cs="Times New Roman"/>
          <w:sz w:val="14"/>
          <w:szCs w:val="24"/>
        </w:rPr>
      </w:pPr>
    </w:p>
    <w:p w:rsidR="000662E2" w:rsidRPr="001E01E8" w:rsidRDefault="000662E2" w:rsidP="008A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A</w:t>
      </w:r>
      <w:r w:rsidR="0064145B">
        <w:rPr>
          <w:rFonts w:ascii="Times New Roman" w:hAnsi="Times New Roman" w:cs="Times New Roman"/>
          <w:sz w:val="24"/>
          <w:szCs w:val="24"/>
        </w:rPr>
        <w:t>rticolo</w:t>
      </w:r>
      <w:r w:rsidRPr="001E01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62E2" w:rsidRPr="001E01E8" w:rsidRDefault="00A503FD" w:rsidP="008A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29BE" w:rsidRPr="0064145B">
        <w:rPr>
          <w:rFonts w:ascii="Times New Roman" w:hAnsi="Times New Roman" w:cs="Times New Roman"/>
          <w:i/>
          <w:sz w:val="24"/>
          <w:szCs w:val="24"/>
        </w:rPr>
        <w:t>Composizione della Commissione</w:t>
      </w:r>
      <w:r w:rsidR="000662E2" w:rsidRPr="001E01E8">
        <w:rPr>
          <w:rFonts w:ascii="Times New Roman" w:hAnsi="Times New Roman" w:cs="Times New Roman"/>
          <w:sz w:val="24"/>
          <w:szCs w:val="24"/>
        </w:rPr>
        <w:t>)</w:t>
      </w:r>
    </w:p>
    <w:p w:rsidR="000662E2" w:rsidRPr="001E01E8" w:rsidRDefault="000662E2" w:rsidP="0006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E5" w:rsidRDefault="005129BE" w:rsidP="000662E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commissione di valutazione delle </w:t>
      </w:r>
      <w:r w:rsidR="006C2823">
        <w:rPr>
          <w:rFonts w:ascii="Times New Roman" w:hAnsi="Times New Roman" w:cs="Times New Roman"/>
          <w:sz w:val="24"/>
          <w:szCs w:val="24"/>
        </w:rPr>
        <w:t>proposte progettuali pervenute è</w:t>
      </w:r>
      <w:r>
        <w:rPr>
          <w:rFonts w:ascii="Times New Roman" w:hAnsi="Times New Roman" w:cs="Times New Roman"/>
          <w:sz w:val="24"/>
          <w:szCs w:val="24"/>
        </w:rPr>
        <w:t xml:space="preserve"> così composta:</w:t>
      </w:r>
    </w:p>
    <w:p w:rsidR="009D7DE5" w:rsidRDefault="009D7DE5" w:rsidP="009D7D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229"/>
      </w:tblGrid>
      <w:tr w:rsidR="0064145B" w:rsidTr="0064145B">
        <w:tc>
          <w:tcPr>
            <w:tcW w:w="1798" w:type="dxa"/>
          </w:tcPr>
          <w:p w:rsidR="0064145B" w:rsidRDefault="0064145B" w:rsidP="009D7DE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Presidente:</w:t>
            </w:r>
          </w:p>
        </w:tc>
        <w:tc>
          <w:tcPr>
            <w:tcW w:w="7229" w:type="dxa"/>
          </w:tcPr>
          <w:p w:rsidR="0064145B" w:rsidRDefault="0064145B" w:rsidP="0064145B">
            <w:pPr>
              <w:pStyle w:val="Paragrafoelenco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ED">
              <w:rPr>
                <w:rFonts w:ascii="Times New Roman" w:hAnsi="Times New Roman" w:cs="Times New Roman"/>
                <w:sz w:val="24"/>
                <w:szCs w:val="24"/>
              </w:rPr>
              <w:t>Dott. Daniele Barca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45B" w:rsidRDefault="0064145B" w:rsidP="0064145B">
            <w:pPr>
              <w:pStyle w:val="Paragrafoelenco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Dirigente dell’Uff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icio VI della Direzione generale per i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nterventi in materia di edilizia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colastica, per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estione dei fondi strutturali per l’istruzione e per l’innovazione digitale;</w:t>
            </w:r>
          </w:p>
        </w:tc>
      </w:tr>
      <w:tr w:rsidR="0064145B" w:rsidTr="0064145B">
        <w:tc>
          <w:tcPr>
            <w:tcW w:w="1798" w:type="dxa"/>
          </w:tcPr>
          <w:p w:rsidR="0064145B" w:rsidRDefault="0064145B" w:rsidP="009D7DE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Componenti:</w:t>
            </w:r>
          </w:p>
        </w:tc>
        <w:tc>
          <w:tcPr>
            <w:tcW w:w="7229" w:type="dxa"/>
          </w:tcPr>
          <w:p w:rsidR="0064145B" w:rsidRPr="009D7DE5" w:rsidRDefault="0064145B" w:rsidP="006414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Prof. Giovanni Caprioli</w:t>
            </w:r>
          </w:p>
          <w:p w:rsidR="0064145B" w:rsidRPr="0064145B" w:rsidRDefault="0064145B" w:rsidP="006414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Docente in comando presso l’Ufficio VI della Direzione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generale per i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nterventi  in materia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edilizia scolastica, per la g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estione dei fondi strutturali per l’istruzione e per l’innovazione digitale;</w:t>
            </w:r>
          </w:p>
        </w:tc>
      </w:tr>
      <w:tr w:rsidR="0064145B" w:rsidTr="0064145B">
        <w:tc>
          <w:tcPr>
            <w:tcW w:w="1798" w:type="dxa"/>
          </w:tcPr>
          <w:p w:rsidR="0064145B" w:rsidRDefault="0064145B" w:rsidP="009D7DE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4145B" w:rsidRDefault="0064145B" w:rsidP="006414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Giordano Domenico</w:t>
            </w:r>
          </w:p>
          <w:p w:rsidR="0064145B" w:rsidRPr="009D7DE5" w:rsidRDefault="0064145B" w:rsidP="006414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Docente in comando press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l’Ufficio VI della Direzione g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enerale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 xml:space="preserve">nterventi  in materia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edilizia scolastica, per la g</w:t>
            </w: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estione dei fondi strutturali per l’istruzione e per l’innovazione digitale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45B" w:rsidRDefault="0064145B" w:rsidP="009D7D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E5" w:rsidRDefault="009D7DE5" w:rsidP="009D7DE5">
      <w:pPr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45B" w:rsidRDefault="0064145B" w:rsidP="0064145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funzioni di segreteria</w:t>
      </w:r>
      <w:r w:rsidR="009D7DE5" w:rsidRPr="009D7DE5">
        <w:rPr>
          <w:rFonts w:ascii="Times New Roman" w:hAnsi="Times New Roman" w:cs="Times New Roman"/>
          <w:sz w:val="24"/>
          <w:szCs w:val="24"/>
        </w:rPr>
        <w:t xml:space="preserve"> della Commissione </w:t>
      </w:r>
      <w:r>
        <w:rPr>
          <w:rFonts w:ascii="Times New Roman" w:hAnsi="Times New Roman" w:cs="Times New Roman"/>
          <w:sz w:val="24"/>
          <w:szCs w:val="24"/>
        </w:rPr>
        <w:t>giudicatrice</w:t>
      </w:r>
      <w:r w:rsidR="009D7DE5" w:rsidRPr="009D7DE5">
        <w:rPr>
          <w:rFonts w:ascii="Times New Roman" w:hAnsi="Times New Roman" w:cs="Times New Roman"/>
          <w:sz w:val="24"/>
          <w:szCs w:val="24"/>
        </w:rPr>
        <w:t xml:space="preserve"> sono svo</w:t>
      </w:r>
      <w:r>
        <w:rPr>
          <w:rFonts w:ascii="Times New Roman" w:hAnsi="Times New Roman" w:cs="Times New Roman"/>
          <w:sz w:val="24"/>
          <w:szCs w:val="24"/>
        </w:rPr>
        <w:t>lte dal Prof. Domenico Giordano.</w:t>
      </w:r>
    </w:p>
    <w:p w:rsidR="0064145B" w:rsidRDefault="0064145B" w:rsidP="006414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E5" w:rsidRPr="0064145B" w:rsidRDefault="009D7DE5" w:rsidP="0064145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5B">
        <w:rPr>
          <w:rFonts w:ascii="Times New Roman" w:hAnsi="Times New Roman" w:cs="Times New Roman"/>
          <w:sz w:val="24"/>
          <w:szCs w:val="24"/>
        </w:rPr>
        <w:t>Ai membri della Commissione non sono corrisposti compensi per l’attività svolta.</w:t>
      </w:r>
    </w:p>
    <w:p w:rsidR="003971FE" w:rsidRPr="003971FE" w:rsidRDefault="003971FE" w:rsidP="0039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5D" w:rsidRPr="001E01E8" w:rsidRDefault="00512E5D" w:rsidP="00512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E53" w:rsidRPr="0064145B" w:rsidRDefault="00F91E53" w:rsidP="00512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268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2AC5" w:rsidRPr="00C26883">
        <w:rPr>
          <w:rFonts w:ascii="Times New Roman" w:hAnsi="Times New Roman" w:cs="Times New Roman"/>
          <w:sz w:val="24"/>
          <w:szCs w:val="24"/>
        </w:rPr>
        <w:tab/>
      </w:r>
      <w:r w:rsidR="00B82AC5" w:rsidRPr="00C26883">
        <w:rPr>
          <w:rFonts w:ascii="Times New Roman" w:hAnsi="Times New Roman" w:cs="Times New Roman"/>
          <w:sz w:val="24"/>
          <w:szCs w:val="24"/>
        </w:rPr>
        <w:tab/>
      </w:r>
      <w:r w:rsidR="00B82AC5" w:rsidRPr="00C26883">
        <w:rPr>
          <w:rFonts w:ascii="Times New Roman" w:hAnsi="Times New Roman" w:cs="Times New Roman"/>
          <w:sz w:val="24"/>
          <w:szCs w:val="24"/>
        </w:rPr>
        <w:tab/>
      </w:r>
      <w:r w:rsidR="00B82AC5" w:rsidRPr="00C26883">
        <w:rPr>
          <w:rFonts w:ascii="Times New Roman" w:hAnsi="Times New Roman" w:cs="Times New Roman"/>
          <w:sz w:val="24"/>
          <w:szCs w:val="24"/>
        </w:rPr>
        <w:tab/>
      </w:r>
      <w:r w:rsidR="00B82AC5" w:rsidRPr="00C26883">
        <w:rPr>
          <w:rFonts w:ascii="Times New Roman" w:hAnsi="Times New Roman" w:cs="Times New Roman"/>
          <w:sz w:val="24"/>
          <w:szCs w:val="24"/>
        </w:rPr>
        <w:tab/>
      </w:r>
      <w:r w:rsidR="00B82AC5" w:rsidRPr="0064145B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4145B">
        <w:rPr>
          <w:rFonts w:ascii="Times New Roman" w:hAnsi="Times New Roman" w:cs="Times New Roman"/>
          <w:smallCaps/>
          <w:sz w:val="24"/>
          <w:szCs w:val="24"/>
        </w:rPr>
        <w:tab/>
      </w:r>
      <w:r w:rsidR="0064145B" w:rsidRPr="0064145B">
        <w:rPr>
          <w:rFonts w:ascii="Times New Roman" w:hAnsi="Times New Roman" w:cs="Times New Roman"/>
          <w:smallCaps/>
          <w:sz w:val="24"/>
          <w:szCs w:val="24"/>
        </w:rPr>
        <w:t>Il Direttore Generale</w:t>
      </w:r>
      <w:r w:rsidR="00B551E3" w:rsidRPr="0064145B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92F1A" w:rsidRPr="00C26883" w:rsidRDefault="00611BAB" w:rsidP="00512E5D">
      <w:pPr>
        <w:spacing w:after="0" w:line="360" w:lineRule="auto"/>
        <w:ind w:left="4956" w:firstLine="708"/>
        <w:jc w:val="both"/>
        <w:rPr>
          <w:rFonts w:ascii="Corbel" w:hAnsi="Corbel"/>
          <w:i/>
          <w:sz w:val="24"/>
          <w:szCs w:val="24"/>
        </w:rPr>
      </w:pPr>
      <w:r w:rsidRPr="00040BA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E013F" wp14:editId="41B29059">
                <wp:simplePos x="0" y="0"/>
                <wp:positionH relativeFrom="column">
                  <wp:posOffset>419735</wp:posOffset>
                </wp:positionH>
                <wp:positionV relativeFrom="paragraph">
                  <wp:posOffset>167640</wp:posOffset>
                </wp:positionV>
                <wp:extent cx="504825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AB" w:rsidRDefault="00611BAB" w:rsidP="00611BAB">
                            <w:r>
                              <w:t xml:space="preserve">Firma autografa sostituita a mezzo stampa ai sensi dell’art. 3 comma 2 </w:t>
                            </w:r>
                            <w:proofErr w:type="spellStart"/>
                            <w:r>
                              <w:t>Dlgs</w:t>
                            </w:r>
                            <w:proofErr w:type="spellEnd"/>
                            <w:r>
                              <w:t xml:space="preserve"> 39/93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05pt;margin-top:13.2pt;width:3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" stroked="f">
                <v:textbox>
                  <w:txbxContent>
                    <w:p w:rsidR="00611BAB" w:rsidRDefault="00611BAB" w:rsidP="00611BAB">
                      <w:r>
                        <w:t xml:space="preserve">Firma autografa sostituita a mezzo stampa ai sensi dell’art. 3 comma 2 </w:t>
                      </w:r>
                      <w:proofErr w:type="spellStart"/>
                      <w:r>
                        <w:t>Dlgs</w:t>
                      </w:r>
                      <w:proofErr w:type="spellEnd"/>
                      <w:r>
                        <w:t xml:space="preserve"> 39/93</w:t>
                      </w:r>
                    </w:p>
                  </w:txbxContent>
                </v:textbox>
              </v:shape>
            </w:pict>
          </mc:Fallback>
        </mc:AlternateContent>
      </w:r>
      <w:r w:rsidR="0064145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551E3" w:rsidRPr="00C26883">
        <w:rPr>
          <w:rFonts w:ascii="Times New Roman" w:hAnsi="Times New Roman" w:cs="Times New Roman"/>
          <w:i/>
          <w:sz w:val="24"/>
          <w:szCs w:val="24"/>
        </w:rPr>
        <w:t xml:space="preserve">Simona </w:t>
      </w:r>
      <w:r w:rsidR="00A92F1A" w:rsidRPr="00C26883">
        <w:rPr>
          <w:rFonts w:ascii="Times New Roman" w:hAnsi="Times New Roman" w:cs="Times New Roman"/>
          <w:i/>
          <w:sz w:val="24"/>
          <w:szCs w:val="24"/>
        </w:rPr>
        <w:t>Montesarchio</w:t>
      </w:r>
    </w:p>
    <w:sectPr w:rsidR="00A92F1A" w:rsidRPr="00C26883" w:rsidSect="00C7076F">
      <w:headerReference w:type="default" r:id="rId8"/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0A" w:rsidRDefault="00515B0A" w:rsidP="004A553F">
      <w:pPr>
        <w:spacing w:after="0" w:line="240" w:lineRule="auto"/>
      </w:pPr>
      <w:r>
        <w:separator/>
      </w:r>
    </w:p>
  </w:endnote>
  <w:endnote w:type="continuationSeparator" w:id="0">
    <w:p w:rsidR="00515B0A" w:rsidRDefault="00515B0A" w:rsidP="004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23138"/>
      <w:docPartObj>
        <w:docPartGallery w:val="Page Numbers (Bottom of Page)"/>
        <w:docPartUnique/>
      </w:docPartObj>
    </w:sdtPr>
    <w:sdtEndPr/>
    <w:sdtContent>
      <w:p w:rsidR="000E2C07" w:rsidRPr="0064145B" w:rsidRDefault="000E2C07">
        <w:pPr>
          <w:pStyle w:val="Pidipagina"/>
          <w:jc w:val="right"/>
        </w:pPr>
        <w:r w:rsidRPr="0064145B">
          <w:fldChar w:fldCharType="begin"/>
        </w:r>
        <w:r w:rsidRPr="0064145B">
          <w:instrText>PAGE   \* MERGEFORMAT</w:instrText>
        </w:r>
        <w:r w:rsidRPr="0064145B">
          <w:fldChar w:fldCharType="separate"/>
        </w:r>
        <w:r w:rsidR="001114EE">
          <w:rPr>
            <w:noProof/>
          </w:rPr>
          <w:t>1</w:t>
        </w:r>
        <w:r w:rsidRPr="0064145B">
          <w:fldChar w:fldCharType="end"/>
        </w:r>
      </w:p>
    </w:sdtContent>
  </w:sdt>
  <w:p w:rsidR="000E2C07" w:rsidRDefault="000E2C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0A" w:rsidRDefault="00515B0A" w:rsidP="004A553F">
      <w:pPr>
        <w:spacing w:after="0" w:line="240" w:lineRule="auto"/>
      </w:pPr>
      <w:r>
        <w:separator/>
      </w:r>
    </w:p>
  </w:footnote>
  <w:footnote w:type="continuationSeparator" w:id="0">
    <w:p w:rsidR="00515B0A" w:rsidRDefault="00515B0A" w:rsidP="004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3F" w:rsidRPr="004A553F" w:rsidRDefault="004A553F" w:rsidP="00221034">
    <w:pPr>
      <w:spacing w:after="0" w:line="240" w:lineRule="auto"/>
      <w:ind w:left="-142" w:right="-285"/>
      <w:jc w:val="center"/>
      <w:rPr>
        <w:rFonts w:ascii="English111 Adagio BT" w:eastAsia="Calibri" w:hAnsi="English111 Adagio BT" w:cs="Times New Roman"/>
        <w:sz w:val="72"/>
      </w:rPr>
    </w:pPr>
    <w:r w:rsidRPr="004A553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4157225F" wp14:editId="46CE7286">
          <wp:extent cx="87630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53F" w:rsidRPr="004A553F" w:rsidRDefault="004A553F" w:rsidP="00221034">
    <w:pPr>
      <w:spacing w:after="0" w:line="240" w:lineRule="auto"/>
      <w:ind w:left="-142" w:right="-285"/>
      <w:jc w:val="center"/>
      <w:rPr>
        <w:rFonts w:ascii="English111 Adagio BT" w:eastAsia="Calibri" w:hAnsi="English111 Adagio BT" w:cs="Times New Roman"/>
        <w:sz w:val="52"/>
        <w:szCs w:val="52"/>
      </w:rPr>
    </w:pPr>
    <w:r w:rsidRPr="004A553F">
      <w:rPr>
        <w:rFonts w:ascii="English111 Adagio BT" w:eastAsia="Calibri" w:hAnsi="English111 Adagio BT" w:cs="Times New Roman"/>
        <w:sz w:val="52"/>
        <w:szCs w:val="52"/>
      </w:rPr>
      <w:t>Ministero dell’Istruzione, dell’ Università e della Ricerca</w:t>
    </w:r>
  </w:p>
  <w:p w:rsidR="004A553F" w:rsidRPr="004A553F" w:rsidRDefault="004A553F" w:rsidP="00221034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left="-142" w:right="-28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4A553F">
      <w:rPr>
        <w:rFonts w:ascii="English111 Adagio BT" w:eastAsia="Times New Roman" w:hAnsi="English111 Adagio BT" w:cs="Times New Roman"/>
        <w:sz w:val="32"/>
        <w:szCs w:val="32"/>
        <w:lang w:eastAsia="it-IT"/>
      </w:rPr>
      <w:t>Dipartimento per la programmazione e la gestione delle risorse umane, finanziarie e strumentali</w:t>
    </w:r>
  </w:p>
  <w:p w:rsidR="004A553F" w:rsidRDefault="004A553F" w:rsidP="00221034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left="-142" w:right="-28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4A553F">
      <w:rPr>
        <w:rFonts w:ascii="English111 Adagio BT" w:eastAsia="Times New Roman" w:hAnsi="English111 Adagio BT" w:cs="Times New Roman"/>
        <w:sz w:val="32"/>
        <w:szCs w:val="32"/>
        <w:lang w:eastAsia="it-IT"/>
      </w:rPr>
      <w:t>Direzione Generale per gli interventi in materia di edilizia scolas</w:t>
    </w:r>
    <w:r w:rsidR="00221034">
      <w:rPr>
        <w:rFonts w:ascii="English111 Adagio BT" w:eastAsia="Times New Roman" w:hAnsi="English111 Adagio BT" w:cs="Times New Roman"/>
        <w:sz w:val="32"/>
        <w:szCs w:val="32"/>
        <w:lang w:eastAsia="it-IT"/>
      </w:rPr>
      <w:t xml:space="preserve">tica, per la gestione dei fondi </w:t>
    </w:r>
    <w:r w:rsidRPr="004A553F">
      <w:rPr>
        <w:rFonts w:ascii="English111 Adagio BT" w:eastAsia="Times New Roman" w:hAnsi="English111 Adagio BT" w:cs="Times New Roman"/>
        <w:sz w:val="32"/>
        <w:szCs w:val="32"/>
        <w:lang w:eastAsia="it-IT"/>
      </w:rPr>
      <w:t>strutturali per l’istruzione e per l’innovazione digitale</w:t>
    </w:r>
  </w:p>
  <w:p w:rsidR="00221034" w:rsidRPr="004A553F" w:rsidRDefault="00221034" w:rsidP="00221034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left="-142" w:right="-28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44"/>
    <w:multiLevelType w:val="hybridMultilevel"/>
    <w:tmpl w:val="38384020"/>
    <w:lvl w:ilvl="0" w:tplc="B4804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DDF"/>
    <w:multiLevelType w:val="hybridMultilevel"/>
    <w:tmpl w:val="A4165B4C"/>
    <w:lvl w:ilvl="0" w:tplc="CB6A1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799"/>
    <w:multiLevelType w:val="hybridMultilevel"/>
    <w:tmpl w:val="C2FEF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574"/>
    <w:multiLevelType w:val="hybridMultilevel"/>
    <w:tmpl w:val="F1DC29CE"/>
    <w:lvl w:ilvl="0" w:tplc="9B22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F21"/>
    <w:multiLevelType w:val="hybridMultilevel"/>
    <w:tmpl w:val="7A60330E"/>
    <w:lvl w:ilvl="0" w:tplc="EF08B0E2">
      <w:start w:val="2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0D68"/>
    <w:multiLevelType w:val="hybridMultilevel"/>
    <w:tmpl w:val="389E7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356BB"/>
    <w:multiLevelType w:val="hybridMultilevel"/>
    <w:tmpl w:val="F4BA1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58F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4B58"/>
    <w:multiLevelType w:val="hybridMultilevel"/>
    <w:tmpl w:val="C5C49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1FBE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513C"/>
    <w:multiLevelType w:val="hybridMultilevel"/>
    <w:tmpl w:val="9D9E2044"/>
    <w:lvl w:ilvl="0" w:tplc="BF88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A2A0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6BED4D6">
      <w:start w:val="1"/>
      <w:numFmt w:val="decimal"/>
      <w:lvlText w:val="%4."/>
      <w:lvlJc w:val="left"/>
      <w:pPr>
        <w:ind w:left="502" w:hanging="360"/>
      </w:pPr>
      <w:rPr>
        <w:b w:val="0"/>
        <w:color w:val="auto"/>
        <w:u w:val="none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92A92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C47BF"/>
    <w:multiLevelType w:val="hybridMultilevel"/>
    <w:tmpl w:val="0D246B1A"/>
    <w:lvl w:ilvl="0" w:tplc="C63C7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31D2"/>
    <w:multiLevelType w:val="hybridMultilevel"/>
    <w:tmpl w:val="F4E6B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83B94"/>
    <w:multiLevelType w:val="hybridMultilevel"/>
    <w:tmpl w:val="9724B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000F3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D2827"/>
    <w:multiLevelType w:val="hybridMultilevel"/>
    <w:tmpl w:val="16F062D4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4"/>
    <w:rsid w:val="000159ED"/>
    <w:rsid w:val="00047B3A"/>
    <w:rsid w:val="000522B8"/>
    <w:rsid w:val="000662E2"/>
    <w:rsid w:val="000711A5"/>
    <w:rsid w:val="00092702"/>
    <w:rsid w:val="000A5EF7"/>
    <w:rsid w:val="000C6533"/>
    <w:rsid w:val="000E0803"/>
    <w:rsid w:val="000E2C07"/>
    <w:rsid w:val="000E4AB2"/>
    <w:rsid w:val="000E506F"/>
    <w:rsid w:val="001114EE"/>
    <w:rsid w:val="001415C8"/>
    <w:rsid w:val="001660B8"/>
    <w:rsid w:val="0019172D"/>
    <w:rsid w:val="001B0B09"/>
    <w:rsid w:val="001C0AA2"/>
    <w:rsid w:val="001C6A74"/>
    <w:rsid w:val="001E01E8"/>
    <w:rsid w:val="001E43B7"/>
    <w:rsid w:val="00210DB8"/>
    <w:rsid w:val="00221034"/>
    <w:rsid w:val="0024520F"/>
    <w:rsid w:val="002620BE"/>
    <w:rsid w:val="0027097A"/>
    <w:rsid w:val="00271752"/>
    <w:rsid w:val="00274F42"/>
    <w:rsid w:val="002A5F2C"/>
    <w:rsid w:val="002A6440"/>
    <w:rsid w:val="002B3570"/>
    <w:rsid w:val="002C3EEE"/>
    <w:rsid w:val="002E15A1"/>
    <w:rsid w:val="003018A8"/>
    <w:rsid w:val="003144CC"/>
    <w:rsid w:val="0031634D"/>
    <w:rsid w:val="003226E7"/>
    <w:rsid w:val="0034364A"/>
    <w:rsid w:val="00352D6C"/>
    <w:rsid w:val="00353D43"/>
    <w:rsid w:val="00354C3B"/>
    <w:rsid w:val="00363AEB"/>
    <w:rsid w:val="0037052D"/>
    <w:rsid w:val="00372C1B"/>
    <w:rsid w:val="00380D8A"/>
    <w:rsid w:val="00390D64"/>
    <w:rsid w:val="003971FE"/>
    <w:rsid w:val="003A6C40"/>
    <w:rsid w:val="003C2E08"/>
    <w:rsid w:val="003F0279"/>
    <w:rsid w:val="00400EC7"/>
    <w:rsid w:val="00443E20"/>
    <w:rsid w:val="004472C8"/>
    <w:rsid w:val="004475C5"/>
    <w:rsid w:val="0045723E"/>
    <w:rsid w:val="004807D8"/>
    <w:rsid w:val="00482409"/>
    <w:rsid w:val="00486DE5"/>
    <w:rsid w:val="00487CD5"/>
    <w:rsid w:val="00493850"/>
    <w:rsid w:val="004A04B3"/>
    <w:rsid w:val="004A553F"/>
    <w:rsid w:val="004E1AB2"/>
    <w:rsid w:val="004F7841"/>
    <w:rsid w:val="005129BE"/>
    <w:rsid w:val="00512E5D"/>
    <w:rsid w:val="00515B0A"/>
    <w:rsid w:val="0052177A"/>
    <w:rsid w:val="005228F7"/>
    <w:rsid w:val="005507AF"/>
    <w:rsid w:val="005822FE"/>
    <w:rsid w:val="0058366C"/>
    <w:rsid w:val="00594CC7"/>
    <w:rsid w:val="00595258"/>
    <w:rsid w:val="00596E10"/>
    <w:rsid w:val="00597491"/>
    <w:rsid w:val="005A1155"/>
    <w:rsid w:val="005A4392"/>
    <w:rsid w:val="005A6E14"/>
    <w:rsid w:val="005C4045"/>
    <w:rsid w:val="005D32A1"/>
    <w:rsid w:val="006037AC"/>
    <w:rsid w:val="00611BAB"/>
    <w:rsid w:val="00624496"/>
    <w:rsid w:val="0064145B"/>
    <w:rsid w:val="00641710"/>
    <w:rsid w:val="006635B4"/>
    <w:rsid w:val="00672959"/>
    <w:rsid w:val="006A63BD"/>
    <w:rsid w:val="006C1D93"/>
    <w:rsid w:val="006C2823"/>
    <w:rsid w:val="006D4269"/>
    <w:rsid w:val="006E27EE"/>
    <w:rsid w:val="006F590B"/>
    <w:rsid w:val="0071384B"/>
    <w:rsid w:val="00755DE3"/>
    <w:rsid w:val="00755F63"/>
    <w:rsid w:val="00767A91"/>
    <w:rsid w:val="00773981"/>
    <w:rsid w:val="00785BAE"/>
    <w:rsid w:val="007A09B5"/>
    <w:rsid w:val="007D6610"/>
    <w:rsid w:val="007E6F31"/>
    <w:rsid w:val="007E7D91"/>
    <w:rsid w:val="00835A45"/>
    <w:rsid w:val="00846A85"/>
    <w:rsid w:val="008662AD"/>
    <w:rsid w:val="00875308"/>
    <w:rsid w:val="00881F91"/>
    <w:rsid w:val="0088227B"/>
    <w:rsid w:val="00885636"/>
    <w:rsid w:val="00890601"/>
    <w:rsid w:val="00892EA4"/>
    <w:rsid w:val="008A2A90"/>
    <w:rsid w:val="008B3498"/>
    <w:rsid w:val="00900A85"/>
    <w:rsid w:val="00920863"/>
    <w:rsid w:val="00940CA9"/>
    <w:rsid w:val="0095430A"/>
    <w:rsid w:val="009629F8"/>
    <w:rsid w:val="00971B95"/>
    <w:rsid w:val="00994A70"/>
    <w:rsid w:val="009A25EE"/>
    <w:rsid w:val="009D7DE5"/>
    <w:rsid w:val="009E377F"/>
    <w:rsid w:val="009F45A6"/>
    <w:rsid w:val="00A0201C"/>
    <w:rsid w:val="00A133BB"/>
    <w:rsid w:val="00A41996"/>
    <w:rsid w:val="00A503FD"/>
    <w:rsid w:val="00A645EF"/>
    <w:rsid w:val="00A649C8"/>
    <w:rsid w:val="00A668A5"/>
    <w:rsid w:val="00A92F1A"/>
    <w:rsid w:val="00AC468F"/>
    <w:rsid w:val="00AD266C"/>
    <w:rsid w:val="00AD789E"/>
    <w:rsid w:val="00B44E58"/>
    <w:rsid w:val="00B54250"/>
    <w:rsid w:val="00B551E3"/>
    <w:rsid w:val="00B57E78"/>
    <w:rsid w:val="00B6249B"/>
    <w:rsid w:val="00B82AC5"/>
    <w:rsid w:val="00BC2489"/>
    <w:rsid w:val="00BE767F"/>
    <w:rsid w:val="00C05F68"/>
    <w:rsid w:val="00C26883"/>
    <w:rsid w:val="00C562A8"/>
    <w:rsid w:val="00C7076F"/>
    <w:rsid w:val="00C90523"/>
    <w:rsid w:val="00CA06DD"/>
    <w:rsid w:val="00CA14DB"/>
    <w:rsid w:val="00CA4B63"/>
    <w:rsid w:val="00CB25AB"/>
    <w:rsid w:val="00CB4304"/>
    <w:rsid w:val="00CB5389"/>
    <w:rsid w:val="00CC24FC"/>
    <w:rsid w:val="00CD237E"/>
    <w:rsid w:val="00CE418A"/>
    <w:rsid w:val="00CF47AE"/>
    <w:rsid w:val="00D060FD"/>
    <w:rsid w:val="00D11B55"/>
    <w:rsid w:val="00D15A33"/>
    <w:rsid w:val="00D54358"/>
    <w:rsid w:val="00D601B6"/>
    <w:rsid w:val="00D94C58"/>
    <w:rsid w:val="00DA03FA"/>
    <w:rsid w:val="00DA6A06"/>
    <w:rsid w:val="00DB5AAC"/>
    <w:rsid w:val="00DF044B"/>
    <w:rsid w:val="00DF7D66"/>
    <w:rsid w:val="00E25F33"/>
    <w:rsid w:val="00E413C8"/>
    <w:rsid w:val="00E6293F"/>
    <w:rsid w:val="00E714FC"/>
    <w:rsid w:val="00E73319"/>
    <w:rsid w:val="00E7769C"/>
    <w:rsid w:val="00E8311E"/>
    <w:rsid w:val="00E8486D"/>
    <w:rsid w:val="00E85054"/>
    <w:rsid w:val="00E8628A"/>
    <w:rsid w:val="00E96F03"/>
    <w:rsid w:val="00EE210B"/>
    <w:rsid w:val="00EF6C6B"/>
    <w:rsid w:val="00EF7871"/>
    <w:rsid w:val="00F442C1"/>
    <w:rsid w:val="00F61FC8"/>
    <w:rsid w:val="00F65C30"/>
    <w:rsid w:val="00F66BD5"/>
    <w:rsid w:val="00F71214"/>
    <w:rsid w:val="00F76596"/>
    <w:rsid w:val="00F9112A"/>
    <w:rsid w:val="00F91E53"/>
    <w:rsid w:val="00FA297D"/>
    <w:rsid w:val="00FC00E7"/>
    <w:rsid w:val="00FE0708"/>
    <w:rsid w:val="00FE743C"/>
    <w:rsid w:val="00FF2CC5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3F"/>
  </w:style>
  <w:style w:type="paragraph" w:styleId="Pidipagina">
    <w:name w:val="footer"/>
    <w:basedOn w:val="Normale"/>
    <w:link w:val="Pidipagina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4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3F"/>
  </w:style>
  <w:style w:type="paragraph" w:styleId="Pidipagina">
    <w:name w:val="footer"/>
    <w:basedOn w:val="Normale"/>
    <w:link w:val="Pidipagina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4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2016-06-14T18:20:00Z</cp:lastPrinted>
  <dcterms:created xsi:type="dcterms:W3CDTF">2016-06-12T20:58:00Z</dcterms:created>
  <dcterms:modified xsi:type="dcterms:W3CDTF">2016-06-15T09:22:00Z</dcterms:modified>
</cp:coreProperties>
</file>