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95" w:rsidRPr="00C13F33" w:rsidRDefault="00C13F33" w:rsidP="003C2682">
      <w:pPr>
        <w:pStyle w:val="Titolo1"/>
        <w:jc w:val="center"/>
        <w:rPr>
          <w:rFonts w:ascii="Arial Rounded MT Bold" w:hAnsi="Arial Rounded MT Bold"/>
          <w:i/>
          <w:color w:val="FF0000"/>
          <w:sz w:val="36"/>
          <w:szCs w:val="36"/>
        </w:rPr>
      </w:pPr>
      <w:r>
        <w:rPr>
          <w:rFonts w:ascii="Arial Rounded MT Bold" w:hAnsi="Arial Rounded MT Bold"/>
          <w:i/>
          <w:color w:val="FF0000"/>
          <w:sz w:val="36"/>
          <w:szCs w:val="36"/>
        </w:rPr>
        <w:t>Programma</w:t>
      </w:r>
      <w:r w:rsidR="00C4154F" w:rsidRPr="00C13F33">
        <w:rPr>
          <w:rFonts w:ascii="Arial Rounded MT Bold" w:hAnsi="Arial Rounded MT Bold"/>
          <w:i/>
          <w:color w:val="FF0000"/>
          <w:sz w:val="36"/>
          <w:szCs w:val="36"/>
        </w:rPr>
        <w:t xml:space="preserve"> </w:t>
      </w:r>
      <w:r w:rsidR="00013E6F">
        <w:rPr>
          <w:rFonts w:ascii="Arial Rounded MT Bold" w:hAnsi="Arial Rounded MT Bold"/>
          <w:i/>
          <w:color w:val="FF0000"/>
          <w:sz w:val="36"/>
          <w:szCs w:val="36"/>
        </w:rPr>
        <w:t>#S</w:t>
      </w:r>
      <w:r w:rsidR="00C4154F" w:rsidRPr="00C13F33">
        <w:rPr>
          <w:rFonts w:ascii="Arial Rounded MT Bold" w:hAnsi="Arial Rounded MT Bold"/>
          <w:i/>
          <w:color w:val="FF0000"/>
          <w:sz w:val="36"/>
          <w:szCs w:val="36"/>
        </w:rPr>
        <w:t xml:space="preserve">cuolebelle 2014 – </w:t>
      </w:r>
      <w:r w:rsidR="00F03452">
        <w:rPr>
          <w:rFonts w:ascii="Arial Rounded MT Bold" w:hAnsi="Arial Rounded MT Bold"/>
          <w:i/>
          <w:color w:val="FF0000"/>
          <w:sz w:val="36"/>
          <w:szCs w:val="36"/>
        </w:rPr>
        <w:t>Marzo 2015</w:t>
      </w:r>
    </w:p>
    <w:tbl>
      <w:tblPr>
        <w:tblW w:w="4888" w:type="pct"/>
        <w:tblLayout w:type="fixed"/>
        <w:tblCellMar>
          <w:left w:w="70" w:type="dxa"/>
          <w:right w:w="70" w:type="dxa"/>
        </w:tblCellMar>
        <w:tblLook w:val="04A0" w:firstRow="1" w:lastRow="0" w:firstColumn="1" w:lastColumn="0" w:noHBand="0" w:noVBand="1"/>
      </w:tblPr>
      <w:tblGrid>
        <w:gridCol w:w="1570"/>
        <w:gridCol w:w="911"/>
        <w:gridCol w:w="3117"/>
        <w:gridCol w:w="3687"/>
        <w:gridCol w:w="1842"/>
        <w:gridCol w:w="2976"/>
      </w:tblGrid>
      <w:tr w:rsidR="0046401D" w:rsidRPr="00C4154F" w:rsidTr="0046401D">
        <w:trPr>
          <w:trHeight w:val="596"/>
        </w:trPr>
        <w:tc>
          <w:tcPr>
            <w:tcW w:w="557"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46401D" w:rsidRPr="008B769A" w:rsidRDefault="0046401D" w:rsidP="00C4154F">
            <w:pPr>
              <w:spacing w:after="0" w:line="240" w:lineRule="auto"/>
              <w:rPr>
                <w:rStyle w:val="Enfasiintensa"/>
                <w:rFonts w:cs="Aharoni"/>
                <w:sz w:val="32"/>
                <w:szCs w:val="32"/>
              </w:rPr>
            </w:pPr>
            <w:bookmarkStart w:id="0" w:name="RANGE!A100:G119"/>
            <w:r w:rsidRPr="008B769A">
              <w:rPr>
                <w:rStyle w:val="Enfasiintensa"/>
                <w:rFonts w:cs="Aharoni"/>
                <w:sz w:val="32"/>
                <w:szCs w:val="32"/>
              </w:rPr>
              <w:t>Regione</w:t>
            </w:r>
            <w:bookmarkEnd w:id="0"/>
          </w:p>
          <w:p w:rsidR="0046401D" w:rsidRPr="00D62F17" w:rsidRDefault="0046401D" w:rsidP="00C4154F">
            <w:pPr>
              <w:spacing w:after="0" w:line="240" w:lineRule="auto"/>
              <w:rPr>
                <w:rStyle w:val="Enfasiintensa"/>
                <w:rFonts w:cs="Aharoni"/>
                <w:sz w:val="28"/>
                <w:szCs w:val="28"/>
              </w:rPr>
            </w:pPr>
          </w:p>
        </w:tc>
        <w:tc>
          <w:tcPr>
            <w:tcW w:w="323" w:type="pct"/>
            <w:vMerge w:val="restart"/>
            <w:tcBorders>
              <w:top w:val="single" w:sz="8" w:space="0" w:color="auto"/>
              <w:left w:val="nil"/>
              <w:bottom w:val="single" w:sz="8" w:space="0" w:color="000000"/>
              <w:right w:val="single" w:sz="8" w:space="0" w:color="auto"/>
            </w:tcBorders>
            <w:shd w:val="clear" w:color="auto" w:fill="auto"/>
            <w:noWrap/>
            <w:vAlign w:val="bottom"/>
            <w:hideMark/>
          </w:tcPr>
          <w:p w:rsidR="0046401D" w:rsidRPr="00D62F17" w:rsidRDefault="0046401D" w:rsidP="00C4154F">
            <w:pPr>
              <w:spacing w:after="0" w:line="240" w:lineRule="auto"/>
              <w:jc w:val="center"/>
              <w:rPr>
                <w:rFonts w:ascii="Arial" w:eastAsia="Times New Roman" w:hAnsi="Arial" w:cs="Aharoni"/>
                <w:color w:val="000000"/>
                <w:sz w:val="28"/>
                <w:szCs w:val="28"/>
                <w:lang w:eastAsia="it-IT"/>
              </w:rPr>
            </w:pPr>
            <w:r w:rsidRPr="00D62F17">
              <w:rPr>
                <w:rFonts w:ascii="Arial" w:eastAsia="Times New Roman" w:hAnsi="Arial" w:cs="Aharoni"/>
                <w:color w:val="000000"/>
                <w:sz w:val="28"/>
                <w:szCs w:val="28"/>
                <w:lang w:eastAsia="it-IT"/>
              </w:rPr>
              <w:t> </w:t>
            </w:r>
          </w:p>
        </w:tc>
        <w:tc>
          <w:tcPr>
            <w:tcW w:w="1105" w:type="pct"/>
            <w:tcBorders>
              <w:top w:val="single" w:sz="8" w:space="0" w:color="auto"/>
              <w:left w:val="nil"/>
              <w:bottom w:val="single" w:sz="8" w:space="0" w:color="auto"/>
              <w:right w:val="single" w:sz="4" w:space="0" w:color="auto"/>
            </w:tcBorders>
            <w:shd w:val="clear" w:color="000000" w:fill="EEECE1"/>
            <w:noWrap/>
            <w:vAlign w:val="bottom"/>
            <w:hideMark/>
          </w:tcPr>
          <w:p w:rsidR="0046401D" w:rsidRDefault="0046401D" w:rsidP="00D62F17">
            <w:pPr>
              <w:spacing w:after="0" w:line="240" w:lineRule="auto"/>
              <w:rPr>
                <w:rStyle w:val="Enfasiintensa"/>
                <w:rFonts w:cs="Aharoni"/>
                <w:sz w:val="28"/>
                <w:szCs w:val="28"/>
              </w:rPr>
            </w:pPr>
            <w:r w:rsidRPr="00D62F17">
              <w:rPr>
                <w:rStyle w:val="Enfasiintensa"/>
                <w:rFonts w:cs="Aharoni"/>
                <w:sz w:val="28"/>
                <w:szCs w:val="28"/>
              </w:rPr>
              <w:t xml:space="preserve">Interventi previsti </w:t>
            </w:r>
          </w:p>
          <w:p w:rsidR="00D62F17" w:rsidRPr="00D62F17" w:rsidRDefault="00D62F17" w:rsidP="00D62F17">
            <w:pPr>
              <w:spacing w:after="0" w:line="240" w:lineRule="auto"/>
              <w:rPr>
                <w:rStyle w:val="Enfasiintensa"/>
                <w:rFonts w:cs="Aharoni"/>
                <w:sz w:val="28"/>
                <w:szCs w:val="28"/>
              </w:rPr>
            </w:pPr>
          </w:p>
        </w:tc>
        <w:tc>
          <w:tcPr>
            <w:tcW w:w="1307" w:type="pct"/>
            <w:tcBorders>
              <w:top w:val="single" w:sz="4" w:space="0" w:color="auto"/>
              <w:left w:val="nil"/>
              <w:bottom w:val="single" w:sz="8" w:space="0" w:color="auto"/>
              <w:right w:val="single" w:sz="4" w:space="0" w:color="auto"/>
            </w:tcBorders>
            <w:shd w:val="clear" w:color="000000" w:fill="EEECE1"/>
            <w:vAlign w:val="bottom"/>
          </w:tcPr>
          <w:p w:rsidR="0046401D" w:rsidRDefault="00DF7128" w:rsidP="00DF7128">
            <w:pPr>
              <w:spacing w:after="0" w:line="240" w:lineRule="auto"/>
              <w:rPr>
                <w:rStyle w:val="Enfasiintensa"/>
                <w:rFonts w:cs="Aharoni"/>
                <w:sz w:val="28"/>
                <w:szCs w:val="28"/>
              </w:rPr>
            </w:pPr>
            <w:r w:rsidRPr="00D62F17">
              <w:rPr>
                <w:rStyle w:val="Enfasiintensa"/>
                <w:rFonts w:cs="Aharoni"/>
                <w:sz w:val="28"/>
                <w:szCs w:val="28"/>
              </w:rPr>
              <w:t>Interventi conclusi</w:t>
            </w:r>
          </w:p>
          <w:p w:rsidR="00D62F17" w:rsidRPr="00D62F17" w:rsidRDefault="00D62F17" w:rsidP="00DF7128">
            <w:pPr>
              <w:spacing w:after="0" w:line="240" w:lineRule="auto"/>
              <w:rPr>
                <w:rStyle w:val="Enfasiintensa"/>
                <w:rFonts w:cs="Aharoni"/>
                <w:sz w:val="28"/>
                <w:szCs w:val="28"/>
              </w:rPr>
            </w:pPr>
          </w:p>
        </w:tc>
        <w:tc>
          <w:tcPr>
            <w:tcW w:w="653" w:type="pct"/>
            <w:tcBorders>
              <w:top w:val="single" w:sz="4" w:space="0" w:color="auto"/>
              <w:left w:val="single" w:sz="4" w:space="0" w:color="auto"/>
              <w:bottom w:val="single" w:sz="8" w:space="0" w:color="auto"/>
              <w:right w:val="single" w:sz="4" w:space="0" w:color="auto"/>
            </w:tcBorders>
            <w:shd w:val="clear" w:color="000000" w:fill="EEECE1"/>
          </w:tcPr>
          <w:p w:rsidR="0046401D" w:rsidRPr="00D62F17" w:rsidRDefault="0046401D" w:rsidP="0046401D">
            <w:pPr>
              <w:spacing w:after="0" w:line="240" w:lineRule="auto"/>
              <w:rPr>
                <w:rStyle w:val="Enfasiintensa"/>
                <w:rFonts w:cs="Aharoni"/>
                <w:sz w:val="28"/>
                <w:szCs w:val="28"/>
              </w:rPr>
            </w:pPr>
            <w:r w:rsidRPr="00D62F17">
              <w:rPr>
                <w:rStyle w:val="Enfasiintensa"/>
                <w:rFonts w:cs="Aharoni"/>
                <w:sz w:val="28"/>
                <w:szCs w:val="28"/>
              </w:rPr>
              <w:t>Interventi non realizzati (*)</w:t>
            </w:r>
          </w:p>
        </w:tc>
        <w:tc>
          <w:tcPr>
            <w:tcW w:w="1055" w:type="pct"/>
            <w:tcBorders>
              <w:top w:val="single" w:sz="8" w:space="0" w:color="auto"/>
              <w:left w:val="nil"/>
              <w:bottom w:val="single" w:sz="8" w:space="0" w:color="auto"/>
              <w:right w:val="single" w:sz="8" w:space="0" w:color="auto"/>
            </w:tcBorders>
            <w:shd w:val="clear" w:color="000000" w:fill="EEECE1"/>
            <w:vAlign w:val="bottom"/>
            <w:hideMark/>
          </w:tcPr>
          <w:p w:rsidR="0046401D" w:rsidRDefault="00D62F17" w:rsidP="00D62F17">
            <w:pPr>
              <w:spacing w:after="0" w:line="240" w:lineRule="auto"/>
              <w:rPr>
                <w:rStyle w:val="Enfasiintensa"/>
                <w:rFonts w:cs="Aharoni"/>
                <w:sz w:val="28"/>
                <w:szCs w:val="28"/>
              </w:rPr>
            </w:pPr>
            <w:r>
              <w:rPr>
                <w:rStyle w:val="Enfasiintensa"/>
                <w:rFonts w:cs="Aharoni"/>
                <w:sz w:val="28"/>
                <w:szCs w:val="28"/>
              </w:rPr>
              <w:t>%</w:t>
            </w:r>
            <w:r w:rsidR="0046401D" w:rsidRPr="00D62F17">
              <w:rPr>
                <w:rStyle w:val="Enfasiintensa"/>
                <w:rFonts w:cs="Aharoni"/>
                <w:sz w:val="28"/>
                <w:szCs w:val="28"/>
              </w:rPr>
              <w:t xml:space="preserve"> Lavori conclusi </w:t>
            </w:r>
          </w:p>
          <w:p w:rsidR="00D62F17" w:rsidRPr="00D62F17" w:rsidRDefault="00D62F17" w:rsidP="00D62F17">
            <w:pPr>
              <w:spacing w:after="0" w:line="240" w:lineRule="auto"/>
              <w:rPr>
                <w:rStyle w:val="Enfasiintensa"/>
                <w:rFonts w:cs="Aharoni"/>
                <w:sz w:val="28"/>
                <w:szCs w:val="28"/>
              </w:rPr>
            </w:pPr>
          </w:p>
        </w:tc>
      </w:tr>
      <w:tr w:rsidR="00001310" w:rsidRPr="00C4154F" w:rsidTr="007C056D">
        <w:trPr>
          <w:trHeight w:val="300"/>
        </w:trPr>
        <w:tc>
          <w:tcPr>
            <w:tcW w:w="557" w:type="pct"/>
            <w:tcBorders>
              <w:top w:val="nil"/>
              <w:left w:val="single" w:sz="8" w:space="0" w:color="auto"/>
              <w:bottom w:val="single" w:sz="4" w:space="0" w:color="auto"/>
              <w:right w:val="single" w:sz="8" w:space="0" w:color="auto"/>
            </w:tcBorders>
            <w:shd w:val="clear" w:color="000000" w:fill="DCE6F1"/>
            <w:noWrap/>
            <w:hideMark/>
          </w:tcPr>
          <w:p w:rsidR="00001310" w:rsidRPr="00001310" w:rsidRDefault="00001310" w:rsidP="007C056D">
            <w:pPr>
              <w:rPr>
                <w:rFonts w:ascii="Tahoma" w:hAnsi="Tahoma" w:cs="Tahoma"/>
                <w:b/>
                <w:sz w:val="24"/>
                <w:szCs w:val="24"/>
              </w:rPr>
            </w:pPr>
            <w:r w:rsidRPr="00001310">
              <w:rPr>
                <w:rFonts w:ascii="Tahoma" w:hAnsi="Tahoma" w:cs="Tahoma"/>
                <w:b/>
                <w:sz w:val="24"/>
                <w:szCs w:val="24"/>
              </w:rPr>
              <w:t>Abruzzo</w:t>
            </w:r>
          </w:p>
        </w:tc>
        <w:tc>
          <w:tcPr>
            <w:tcW w:w="323" w:type="pct"/>
            <w:vMerge/>
            <w:tcBorders>
              <w:top w:val="single" w:sz="8" w:space="0" w:color="auto"/>
              <w:left w:val="nil"/>
              <w:bottom w:val="single" w:sz="8" w:space="0" w:color="000000"/>
              <w:right w:val="single" w:sz="8" w:space="0" w:color="auto"/>
            </w:tcBorders>
            <w:vAlign w:val="center"/>
            <w:hideMark/>
          </w:tcPr>
          <w:p w:rsidR="00001310" w:rsidRPr="00C4154F" w:rsidRDefault="00001310" w:rsidP="00C4154F">
            <w:pPr>
              <w:spacing w:after="0" w:line="240" w:lineRule="auto"/>
              <w:rPr>
                <w:rFonts w:ascii="Arial" w:eastAsia="Times New Roman" w:hAnsi="Arial" w:cs="Arial"/>
                <w:color w:val="000000"/>
                <w:lang w:eastAsia="it-IT"/>
              </w:rPr>
            </w:pPr>
          </w:p>
        </w:tc>
        <w:tc>
          <w:tcPr>
            <w:tcW w:w="1105" w:type="pct"/>
            <w:tcBorders>
              <w:top w:val="single" w:sz="4" w:space="0" w:color="auto"/>
              <w:left w:val="single" w:sz="8" w:space="0" w:color="auto"/>
              <w:bottom w:val="single" w:sz="4" w:space="0" w:color="auto"/>
              <w:right w:val="single" w:sz="4" w:space="0" w:color="auto"/>
            </w:tcBorders>
            <w:shd w:val="clear" w:color="000000" w:fill="DCE6F1"/>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346</w:t>
            </w:r>
          </w:p>
        </w:tc>
        <w:tc>
          <w:tcPr>
            <w:tcW w:w="1307" w:type="pct"/>
            <w:tcBorders>
              <w:top w:val="single" w:sz="4" w:space="0" w:color="auto"/>
              <w:left w:val="single" w:sz="4" w:space="0" w:color="auto"/>
              <w:bottom w:val="single" w:sz="4" w:space="0" w:color="auto"/>
              <w:right w:val="single" w:sz="4" w:space="0" w:color="auto"/>
            </w:tcBorders>
            <w:shd w:val="clear" w:color="000000" w:fill="DCE6F1"/>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346</w:t>
            </w:r>
          </w:p>
        </w:tc>
        <w:tc>
          <w:tcPr>
            <w:tcW w:w="653" w:type="pct"/>
            <w:tcBorders>
              <w:top w:val="single" w:sz="4" w:space="0" w:color="auto"/>
              <w:left w:val="single" w:sz="4" w:space="0" w:color="auto"/>
              <w:bottom w:val="single" w:sz="4" w:space="0" w:color="auto"/>
              <w:right w:val="single" w:sz="4" w:space="0" w:color="auto"/>
            </w:tcBorders>
            <w:shd w:val="clear" w:color="000000" w:fill="DCE6F1"/>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0</w:t>
            </w:r>
          </w:p>
        </w:tc>
        <w:tc>
          <w:tcPr>
            <w:tcW w:w="1055" w:type="pct"/>
            <w:tcBorders>
              <w:top w:val="nil"/>
              <w:left w:val="nil"/>
              <w:bottom w:val="single" w:sz="4" w:space="0" w:color="auto"/>
              <w:right w:val="single" w:sz="8" w:space="0" w:color="auto"/>
            </w:tcBorders>
            <w:shd w:val="clear" w:color="000000" w:fill="DCE6F1"/>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100,0</w:t>
            </w:r>
          </w:p>
        </w:tc>
      </w:tr>
      <w:tr w:rsidR="00001310" w:rsidRPr="00C4154F" w:rsidTr="007C056D">
        <w:trPr>
          <w:trHeight w:val="300"/>
        </w:trPr>
        <w:tc>
          <w:tcPr>
            <w:tcW w:w="557" w:type="pct"/>
            <w:tcBorders>
              <w:top w:val="nil"/>
              <w:left w:val="single" w:sz="8" w:space="0" w:color="auto"/>
              <w:bottom w:val="single" w:sz="4" w:space="0" w:color="auto"/>
              <w:right w:val="single" w:sz="8" w:space="0" w:color="auto"/>
            </w:tcBorders>
            <w:shd w:val="clear" w:color="auto" w:fill="auto"/>
            <w:noWrap/>
            <w:hideMark/>
          </w:tcPr>
          <w:p w:rsidR="00001310" w:rsidRPr="00001310" w:rsidRDefault="00001310" w:rsidP="007C056D">
            <w:pPr>
              <w:rPr>
                <w:rFonts w:ascii="Tahoma" w:hAnsi="Tahoma" w:cs="Tahoma"/>
                <w:b/>
                <w:sz w:val="24"/>
                <w:szCs w:val="24"/>
              </w:rPr>
            </w:pPr>
            <w:r w:rsidRPr="00001310">
              <w:rPr>
                <w:rFonts w:ascii="Tahoma" w:hAnsi="Tahoma" w:cs="Tahoma"/>
                <w:b/>
                <w:sz w:val="24"/>
                <w:szCs w:val="24"/>
              </w:rPr>
              <w:t>Basilicata</w:t>
            </w:r>
          </w:p>
        </w:tc>
        <w:tc>
          <w:tcPr>
            <w:tcW w:w="323" w:type="pct"/>
            <w:vMerge/>
            <w:tcBorders>
              <w:top w:val="single" w:sz="8" w:space="0" w:color="auto"/>
              <w:left w:val="nil"/>
              <w:bottom w:val="single" w:sz="8" w:space="0" w:color="000000"/>
              <w:right w:val="single" w:sz="8" w:space="0" w:color="auto"/>
            </w:tcBorders>
            <w:vAlign w:val="center"/>
            <w:hideMark/>
          </w:tcPr>
          <w:p w:rsidR="00001310" w:rsidRPr="00C4154F" w:rsidRDefault="00001310" w:rsidP="00C4154F">
            <w:pPr>
              <w:spacing w:after="0" w:line="240" w:lineRule="auto"/>
              <w:rPr>
                <w:rFonts w:ascii="Arial" w:eastAsia="Times New Roman" w:hAnsi="Arial" w:cs="Arial"/>
                <w:color w:val="000000"/>
                <w:lang w:eastAsia="it-IT"/>
              </w:rPr>
            </w:pPr>
          </w:p>
        </w:tc>
        <w:tc>
          <w:tcPr>
            <w:tcW w:w="1105" w:type="pct"/>
            <w:tcBorders>
              <w:top w:val="nil"/>
              <w:left w:val="single" w:sz="8" w:space="0" w:color="auto"/>
              <w:bottom w:val="single" w:sz="4" w:space="0" w:color="auto"/>
              <w:right w:val="single" w:sz="4" w:space="0" w:color="auto"/>
            </w:tcBorders>
            <w:shd w:val="clear" w:color="auto" w:fill="auto"/>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234</w:t>
            </w:r>
          </w:p>
        </w:tc>
        <w:tc>
          <w:tcPr>
            <w:tcW w:w="1307" w:type="pct"/>
            <w:tcBorders>
              <w:top w:val="nil"/>
              <w:left w:val="nil"/>
              <w:bottom w:val="single" w:sz="4" w:space="0" w:color="auto"/>
              <w:right w:val="single" w:sz="4" w:space="0" w:color="auto"/>
            </w:tcBorders>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223</w:t>
            </w:r>
          </w:p>
        </w:tc>
        <w:tc>
          <w:tcPr>
            <w:tcW w:w="653" w:type="pct"/>
            <w:tcBorders>
              <w:top w:val="nil"/>
              <w:left w:val="single" w:sz="4" w:space="0" w:color="auto"/>
              <w:bottom w:val="single" w:sz="4" w:space="0" w:color="auto"/>
              <w:right w:val="single" w:sz="4" w:space="0" w:color="auto"/>
            </w:tcBorders>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11</w:t>
            </w:r>
          </w:p>
        </w:tc>
        <w:tc>
          <w:tcPr>
            <w:tcW w:w="1055" w:type="pct"/>
            <w:tcBorders>
              <w:top w:val="nil"/>
              <w:left w:val="nil"/>
              <w:bottom w:val="single" w:sz="4" w:space="0" w:color="auto"/>
              <w:right w:val="single" w:sz="8" w:space="0" w:color="auto"/>
            </w:tcBorders>
            <w:shd w:val="clear" w:color="auto" w:fill="auto"/>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95,3</w:t>
            </w:r>
          </w:p>
        </w:tc>
      </w:tr>
      <w:tr w:rsidR="00001310" w:rsidRPr="00C4154F" w:rsidTr="007C056D">
        <w:trPr>
          <w:trHeight w:val="300"/>
        </w:trPr>
        <w:tc>
          <w:tcPr>
            <w:tcW w:w="557" w:type="pct"/>
            <w:tcBorders>
              <w:top w:val="nil"/>
              <w:left w:val="single" w:sz="8" w:space="0" w:color="auto"/>
              <w:bottom w:val="single" w:sz="4" w:space="0" w:color="auto"/>
              <w:right w:val="single" w:sz="8" w:space="0" w:color="auto"/>
            </w:tcBorders>
            <w:shd w:val="clear" w:color="000000" w:fill="DCE6F1"/>
            <w:noWrap/>
            <w:hideMark/>
          </w:tcPr>
          <w:p w:rsidR="00001310" w:rsidRPr="00001310" w:rsidRDefault="00001310" w:rsidP="007C056D">
            <w:pPr>
              <w:rPr>
                <w:rFonts w:ascii="Tahoma" w:hAnsi="Tahoma" w:cs="Tahoma"/>
                <w:b/>
                <w:sz w:val="24"/>
                <w:szCs w:val="24"/>
              </w:rPr>
            </w:pPr>
            <w:r w:rsidRPr="00001310">
              <w:rPr>
                <w:rFonts w:ascii="Tahoma" w:hAnsi="Tahoma" w:cs="Tahoma"/>
                <w:b/>
                <w:sz w:val="24"/>
                <w:szCs w:val="24"/>
              </w:rPr>
              <w:t>Calabria</w:t>
            </w:r>
          </w:p>
        </w:tc>
        <w:tc>
          <w:tcPr>
            <w:tcW w:w="323" w:type="pct"/>
            <w:vMerge/>
            <w:tcBorders>
              <w:top w:val="single" w:sz="8" w:space="0" w:color="auto"/>
              <w:left w:val="nil"/>
              <w:bottom w:val="single" w:sz="8" w:space="0" w:color="000000"/>
              <w:right w:val="single" w:sz="8" w:space="0" w:color="auto"/>
            </w:tcBorders>
            <w:vAlign w:val="center"/>
            <w:hideMark/>
          </w:tcPr>
          <w:p w:rsidR="00001310" w:rsidRPr="00C4154F" w:rsidRDefault="00001310" w:rsidP="00C4154F">
            <w:pPr>
              <w:spacing w:after="0" w:line="240" w:lineRule="auto"/>
              <w:rPr>
                <w:rFonts w:ascii="Arial" w:eastAsia="Times New Roman" w:hAnsi="Arial" w:cs="Arial"/>
                <w:color w:val="000000"/>
                <w:lang w:eastAsia="it-IT"/>
              </w:rPr>
            </w:pPr>
          </w:p>
        </w:tc>
        <w:tc>
          <w:tcPr>
            <w:tcW w:w="1105" w:type="pct"/>
            <w:tcBorders>
              <w:top w:val="nil"/>
              <w:left w:val="single" w:sz="8" w:space="0" w:color="auto"/>
              <w:bottom w:val="single" w:sz="4" w:space="0" w:color="auto"/>
              <w:right w:val="single" w:sz="4" w:space="0" w:color="auto"/>
            </w:tcBorders>
            <w:shd w:val="clear" w:color="000000" w:fill="DCE6F1"/>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955</w:t>
            </w:r>
          </w:p>
        </w:tc>
        <w:tc>
          <w:tcPr>
            <w:tcW w:w="1307" w:type="pct"/>
            <w:tcBorders>
              <w:top w:val="nil"/>
              <w:left w:val="nil"/>
              <w:bottom w:val="single" w:sz="4" w:space="0" w:color="auto"/>
              <w:right w:val="single" w:sz="4" w:space="0" w:color="auto"/>
            </w:tcBorders>
            <w:shd w:val="clear" w:color="000000" w:fill="DCE6F1"/>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932</w:t>
            </w:r>
          </w:p>
        </w:tc>
        <w:tc>
          <w:tcPr>
            <w:tcW w:w="653" w:type="pct"/>
            <w:tcBorders>
              <w:top w:val="nil"/>
              <w:left w:val="single" w:sz="4" w:space="0" w:color="auto"/>
              <w:bottom w:val="single" w:sz="4" w:space="0" w:color="auto"/>
              <w:right w:val="single" w:sz="4" w:space="0" w:color="auto"/>
            </w:tcBorders>
            <w:shd w:val="clear" w:color="000000" w:fill="DCE6F1"/>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23</w:t>
            </w:r>
          </w:p>
        </w:tc>
        <w:tc>
          <w:tcPr>
            <w:tcW w:w="1055" w:type="pct"/>
            <w:tcBorders>
              <w:top w:val="nil"/>
              <w:left w:val="nil"/>
              <w:bottom w:val="single" w:sz="4" w:space="0" w:color="auto"/>
              <w:right w:val="single" w:sz="8" w:space="0" w:color="auto"/>
            </w:tcBorders>
            <w:shd w:val="clear" w:color="000000" w:fill="DCE6F1"/>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97,6</w:t>
            </w:r>
          </w:p>
        </w:tc>
      </w:tr>
      <w:tr w:rsidR="00001310" w:rsidRPr="00C4154F" w:rsidTr="007C056D">
        <w:trPr>
          <w:trHeight w:val="300"/>
        </w:trPr>
        <w:tc>
          <w:tcPr>
            <w:tcW w:w="557" w:type="pct"/>
            <w:tcBorders>
              <w:top w:val="nil"/>
              <w:left w:val="single" w:sz="8" w:space="0" w:color="auto"/>
              <w:bottom w:val="single" w:sz="4" w:space="0" w:color="auto"/>
              <w:right w:val="single" w:sz="8" w:space="0" w:color="auto"/>
            </w:tcBorders>
            <w:shd w:val="clear" w:color="auto" w:fill="auto"/>
            <w:noWrap/>
            <w:hideMark/>
          </w:tcPr>
          <w:p w:rsidR="00001310" w:rsidRPr="00001310" w:rsidRDefault="00001310" w:rsidP="007C056D">
            <w:pPr>
              <w:rPr>
                <w:rFonts w:ascii="Tahoma" w:hAnsi="Tahoma" w:cs="Tahoma"/>
                <w:b/>
                <w:sz w:val="24"/>
                <w:szCs w:val="24"/>
              </w:rPr>
            </w:pPr>
            <w:r w:rsidRPr="00001310">
              <w:rPr>
                <w:rFonts w:ascii="Tahoma" w:hAnsi="Tahoma" w:cs="Tahoma"/>
                <w:b/>
                <w:sz w:val="24"/>
                <w:szCs w:val="24"/>
              </w:rPr>
              <w:t>Campania</w:t>
            </w:r>
          </w:p>
        </w:tc>
        <w:tc>
          <w:tcPr>
            <w:tcW w:w="323" w:type="pct"/>
            <w:vMerge/>
            <w:tcBorders>
              <w:top w:val="single" w:sz="8" w:space="0" w:color="auto"/>
              <w:left w:val="nil"/>
              <w:bottom w:val="single" w:sz="8" w:space="0" w:color="000000"/>
              <w:right w:val="single" w:sz="8" w:space="0" w:color="auto"/>
            </w:tcBorders>
            <w:vAlign w:val="center"/>
            <w:hideMark/>
          </w:tcPr>
          <w:p w:rsidR="00001310" w:rsidRPr="00C4154F" w:rsidRDefault="00001310" w:rsidP="00C4154F">
            <w:pPr>
              <w:spacing w:after="0" w:line="240" w:lineRule="auto"/>
              <w:rPr>
                <w:rFonts w:ascii="Arial" w:eastAsia="Times New Roman" w:hAnsi="Arial" w:cs="Arial"/>
                <w:color w:val="000000"/>
                <w:lang w:eastAsia="it-IT"/>
              </w:rPr>
            </w:pPr>
          </w:p>
        </w:tc>
        <w:tc>
          <w:tcPr>
            <w:tcW w:w="1105" w:type="pct"/>
            <w:tcBorders>
              <w:top w:val="nil"/>
              <w:left w:val="single" w:sz="8" w:space="0" w:color="auto"/>
              <w:bottom w:val="single" w:sz="4" w:space="0" w:color="auto"/>
              <w:right w:val="single" w:sz="4" w:space="0" w:color="auto"/>
            </w:tcBorders>
            <w:shd w:val="clear" w:color="auto" w:fill="auto"/>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1610</w:t>
            </w:r>
          </w:p>
        </w:tc>
        <w:tc>
          <w:tcPr>
            <w:tcW w:w="1307" w:type="pct"/>
            <w:tcBorders>
              <w:top w:val="nil"/>
              <w:left w:val="nil"/>
              <w:bottom w:val="single" w:sz="4" w:space="0" w:color="auto"/>
              <w:right w:val="single" w:sz="4" w:space="0" w:color="auto"/>
            </w:tcBorders>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1358</w:t>
            </w:r>
          </w:p>
        </w:tc>
        <w:tc>
          <w:tcPr>
            <w:tcW w:w="653" w:type="pct"/>
            <w:tcBorders>
              <w:top w:val="nil"/>
              <w:left w:val="single" w:sz="4" w:space="0" w:color="auto"/>
              <w:bottom w:val="single" w:sz="4" w:space="0" w:color="auto"/>
              <w:right w:val="single" w:sz="4" w:space="0" w:color="auto"/>
            </w:tcBorders>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252</w:t>
            </w:r>
          </w:p>
        </w:tc>
        <w:tc>
          <w:tcPr>
            <w:tcW w:w="1055" w:type="pct"/>
            <w:tcBorders>
              <w:top w:val="nil"/>
              <w:left w:val="nil"/>
              <w:bottom w:val="single" w:sz="4" w:space="0" w:color="auto"/>
              <w:right w:val="single" w:sz="8" w:space="0" w:color="auto"/>
            </w:tcBorders>
            <w:shd w:val="clear" w:color="auto" w:fill="auto"/>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84,3</w:t>
            </w:r>
          </w:p>
        </w:tc>
      </w:tr>
      <w:tr w:rsidR="00001310" w:rsidRPr="00C4154F" w:rsidTr="007C056D">
        <w:trPr>
          <w:trHeight w:val="300"/>
        </w:trPr>
        <w:tc>
          <w:tcPr>
            <w:tcW w:w="557" w:type="pct"/>
            <w:tcBorders>
              <w:top w:val="nil"/>
              <w:left w:val="single" w:sz="8" w:space="0" w:color="auto"/>
              <w:bottom w:val="single" w:sz="4" w:space="0" w:color="auto"/>
              <w:right w:val="single" w:sz="8" w:space="0" w:color="auto"/>
            </w:tcBorders>
            <w:shd w:val="clear" w:color="000000" w:fill="DCE6F1"/>
            <w:noWrap/>
            <w:hideMark/>
          </w:tcPr>
          <w:p w:rsidR="00001310" w:rsidRPr="00001310" w:rsidRDefault="00001310" w:rsidP="007C056D">
            <w:pPr>
              <w:rPr>
                <w:rFonts w:ascii="Tahoma" w:hAnsi="Tahoma" w:cs="Tahoma"/>
                <w:b/>
                <w:sz w:val="24"/>
                <w:szCs w:val="24"/>
              </w:rPr>
            </w:pPr>
            <w:r w:rsidRPr="00001310">
              <w:rPr>
                <w:rFonts w:ascii="Tahoma" w:hAnsi="Tahoma" w:cs="Tahoma"/>
                <w:b/>
                <w:sz w:val="24"/>
                <w:szCs w:val="24"/>
              </w:rPr>
              <w:t>Emilia Romagna</w:t>
            </w:r>
          </w:p>
        </w:tc>
        <w:tc>
          <w:tcPr>
            <w:tcW w:w="323" w:type="pct"/>
            <w:vMerge/>
            <w:tcBorders>
              <w:top w:val="single" w:sz="8" w:space="0" w:color="auto"/>
              <w:left w:val="nil"/>
              <w:bottom w:val="single" w:sz="8" w:space="0" w:color="000000"/>
              <w:right w:val="single" w:sz="8" w:space="0" w:color="auto"/>
            </w:tcBorders>
            <w:vAlign w:val="center"/>
            <w:hideMark/>
          </w:tcPr>
          <w:p w:rsidR="00001310" w:rsidRPr="00C4154F" w:rsidRDefault="00001310" w:rsidP="00C4154F">
            <w:pPr>
              <w:spacing w:after="0" w:line="240" w:lineRule="auto"/>
              <w:rPr>
                <w:rFonts w:ascii="Arial" w:eastAsia="Times New Roman" w:hAnsi="Arial" w:cs="Arial"/>
                <w:color w:val="000000"/>
                <w:lang w:eastAsia="it-IT"/>
              </w:rPr>
            </w:pPr>
          </w:p>
        </w:tc>
        <w:tc>
          <w:tcPr>
            <w:tcW w:w="1105" w:type="pct"/>
            <w:tcBorders>
              <w:top w:val="nil"/>
              <w:left w:val="single" w:sz="8" w:space="0" w:color="auto"/>
              <w:bottom w:val="single" w:sz="4" w:space="0" w:color="auto"/>
              <w:right w:val="single" w:sz="4" w:space="0" w:color="auto"/>
            </w:tcBorders>
            <w:shd w:val="clear" w:color="000000" w:fill="DCE6F1"/>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172</w:t>
            </w:r>
          </w:p>
        </w:tc>
        <w:tc>
          <w:tcPr>
            <w:tcW w:w="1307" w:type="pct"/>
            <w:tcBorders>
              <w:top w:val="nil"/>
              <w:left w:val="nil"/>
              <w:bottom w:val="single" w:sz="4" w:space="0" w:color="auto"/>
              <w:right w:val="single" w:sz="4" w:space="0" w:color="auto"/>
            </w:tcBorders>
            <w:shd w:val="clear" w:color="000000" w:fill="DCE6F1"/>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167</w:t>
            </w:r>
          </w:p>
        </w:tc>
        <w:tc>
          <w:tcPr>
            <w:tcW w:w="653" w:type="pct"/>
            <w:tcBorders>
              <w:top w:val="nil"/>
              <w:left w:val="single" w:sz="4" w:space="0" w:color="auto"/>
              <w:bottom w:val="single" w:sz="4" w:space="0" w:color="auto"/>
              <w:right w:val="single" w:sz="4" w:space="0" w:color="auto"/>
            </w:tcBorders>
            <w:shd w:val="clear" w:color="000000" w:fill="DCE6F1"/>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5</w:t>
            </w:r>
          </w:p>
        </w:tc>
        <w:tc>
          <w:tcPr>
            <w:tcW w:w="1055" w:type="pct"/>
            <w:tcBorders>
              <w:top w:val="nil"/>
              <w:left w:val="nil"/>
              <w:bottom w:val="single" w:sz="4" w:space="0" w:color="auto"/>
              <w:right w:val="single" w:sz="8" w:space="0" w:color="auto"/>
            </w:tcBorders>
            <w:shd w:val="clear" w:color="000000" w:fill="DCE6F1"/>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97,1</w:t>
            </w:r>
          </w:p>
        </w:tc>
      </w:tr>
      <w:tr w:rsidR="00001310" w:rsidRPr="00C4154F" w:rsidTr="007C056D">
        <w:trPr>
          <w:trHeight w:val="300"/>
        </w:trPr>
        <w:tc>
          <w:tcPr>
            <w:tcW w:w="557" w:type="pct"/>
            <w:tcBorders>
              <w:top w:val="nil"/>
              <w:left w:val="single" w:sz="8" w:space="0" w:color="auto"/>
              <w:bottom w:val="single" w:sz="4" w:space="0" w:color="auto"/>
              <w:right w:val="single" w:sz="8" w:space="0" w:color="auto"/>
            </w:tcBorders>
            <w:shd w:val="clear" w:color="auto" w:fill="auto"/>
            <w:noWrap/>
            <w:hideMark/>
          </w:tcPr>
          <w:p w:rsidR="00001310" w:rsidRPr="00001310" w:rsidRDefault="00001310" w:rsidP="007C056D">
            <w:pPr>
              <w:rPr>
                <w:rFonts w:ascii="Tahoma" w:hAnsi="Tahoma" w:cs="Tahoma"/>
                <w:b/>
                <w:sz w:val="24"/>
                <w:szCs w:val="24"/>
              </w:rPr>
            </w:pPr>
            <w:r w:rsidRPr="00001310">
              <w:rPr>
                <w:rFonts w:ascii="Tahoma" w:hAnsi="Tahoma" w:cs="Tahoma"/>
                <w:b/>
                <w:sz w:val="24"/>
                <w:szCs w:val="24"/>
              </w:rPr>
              <w:t>Friuli</w:t>
            </w:r>
          </w:p>
        </w:tc>
        <w:tc>
          <w:tcPr>
            <w:tcW w:w="323" w:type="pct"/>
            <w:vMerge/>
            <w:tcBorders>
              <w:top w:val="single" w:sz="8" w:space="0" w:color="auto"/>
              <w:left w:val="nil"/>
              <w:bottom w:val="single" w:sz="8" w:space="0" w:color="000000"/>
              <w:right w:val="single" w:sz="8" w:space="0" w:color="auto"/>
            </w:tcBorders>
            <w:vAlign w:val="center"/>
            <w:hideMark/>
          </w:tcPr>
          <w:p w:rsidR="00001310" w:rsidRPr="00C4154F" w:rsidRDefault="00001310" w:rsidP="00C4154F">
            <w:pPr>
              <w:spacing w:after="0" w:line="240" w:lineRule="auto"/>
              <w:rPr>
                <w:rFonts w:ascii="Arial" w:eastAsia="Times New Roman" w:hAnsi="Arial" w:cs="Arial"/>
                <w:color w:val="000000"/>
                <w:lang w:eastAsia="it-IT"/>
              </w:rPr>
            </w:pPr>
          </w:p>
        </w:tc>
        <w:tc>
          <w:tcPr>
            <w:tcW w:w="1105" w:type="pct"/>
            <w:tcBorders>
              <w:top w:val="nil"/>
              <w:left w:val="single" w:sz="8" w:space="0" w:color="auto"/>
              <w:bottom w:val="single" w:sz="4" w:space="0" w:color="auto"/>
              <w:right w:val="single" w:sz="4" w:space="0" w:color="auto"/>
            </w:tcBorders>
            <w:shd w:val="clear" w:color="auto" w:fill="auto"/>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17</w:t>
            </w:r>
          </w:p>
        </w:tc>
        <w:tc>
          <w:tcPr>
            <w:tcW w:w="1307" w:type="pct"/>
            <w:tcBorders>
              <w:top w:val="nil"/>
              <w:left w:val="nil"/>
              <w:bottom w:val="single" w:sz="4" w:space="0" w:color="auto"/>
              <w:right w:val="single" w:sz="4" w:space="0" w:color="auto"/>
            </w:tcBorders>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14</w:t>
            </w:r>
          </w:p>
        </w:tc>
        <w:tc>
          <w:tcPr>
            <w:tcW w:w="653" w:type="pct"/>
            <w:tcBorders>
              <w:top w:val="nil"/>
              <w:left w:val="single" w:sz="4" w:space="0" w:color="auto"/>
              <w:bottom w:val="single" w:sz="4" w:space="0" w:color="auto"/>
              <w:right w:val="single" w:sz="4" w:space="0" w:color="auto"/>
            </w:tcBorders>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3</w:t>
            </w:r>
          </w:p>
        </w:tc>
        <w:tc>
          <w:tcPr>
            <w:tcW w:w="1055" w:type="pct"/>
            <w:tcBorders>
              <w:top w:val="nil"/>
              <w:left w:val="nil"/>
              <w:bottom w:val="single" w:sz="4" w:space="0" w:color="auto"/>
              <w:right w:val="single" w:sz="8" w:space="0" w:color="auto"/>
            </w:tcBorders>
            <w:shd w:val="clear" w:color="auto" w:fill="auto"/>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82,4</w:t>
            </w:r>
          </w:p>
        </w:tc>
      </w:tr>
      <w:tr w:rsidR="00001310" w:rsidRPr="00C4154F" w:rsidTr="007C056D">
        <w:trPr>
          <w:trHeight w:val="300"/>
        </w:trPr>
        <w:tc>
          <w:tcPr>
            <w:tcW w:w="557" w:type="pct"/>
            <w:tcBorders>
              <w:top w:val="nil"/>
              <w:left w:val="single" w:sz="8" w:space="0" w:color="auto"/>
              <w:bottom w:val="single" w:sz="4" w:space="0" w:color="auto"/>
              <w:right w:val="single" w:sz="8" w:space="0" w:color="auto"/>
            </w:tcBorders>
            <w:shd w:val="clear" w:color="000000" w:fill="DCE6F1"/>
            <w:noWrap/>
            <w:hideMark/>
          </w:tcPr>
          <w:p w:rsidR="00001310" w:rsidRPr="00001310" w:rsidRDefault="00001310" w:rsidP="007C056D">
            <w:pPr>
              <w:rPr>
                <w:rFonts w:ascii="Tahoma" w:hAnsi="Tahoma" w:cs="Tahoma"/>
                <w:b/>
                <w:sz w:val="24"/>
                <w:szCs w:val="24"/>
              </w:rPr>
            </w:pPr>
            <w:r w:rsidRPr="00001310">
              <w:rPr>
                <w:rFonts w:ascii="Tahoma" w:hAnsi="Tahoma" w:cs="Tahoma"/>
                <w:b/>
                <w:sz w:val="24"/>
                <w:szCs w:val="24"/>
              </w:rPr>
              <w:t>Lazio</w:t>
            </w:r>
          </w:p>
        </w:tc>
        <w:tc>
          <w:tcPr>
            <w:tcW w:w="323" w:type="pct"/>
            <w:vMerge/>
            <w:tcBorders>
              <w:top w:val="single" w:sz="8" w:space="0" w:color="auto"/>
              <w:left w:val="nil"/>
              <w:bottom w:val="single" w:sz="8" w:space="0" w:color="000000"/>
              <w:right w:val="single" w:sz="8" w:space="0" w:color="auto"/>
            </w:tcBorders>
            <w:vAlign w:val="center"/>
            <w:hideMark/>
          </w:tcPr>
          <w:p w:rsidR="00001310" w:rsidRPr="00C4154F" w:rsidRDefault="00001310" w:rsidP="00C4154F">
            <w:pPr>
              <w:spacing w:after="0" w:line="240" w:lineRule="auto"/>
              <w:rPr>
                <w:rFonts w:ascii="Arial" w:eastAsia="Times New Roman" w:hAnsi="Arial" w:cs="Arial"/>
                <w:color w:val="000000"/>
                <w:lang w:eastAsia="it-IT"/>
              </w:rPr>
            </w:pPr>
          </w:p>
        </w:tc>
        <w:tc>
          <w:tcPr>
            <w:tcW w:w="1105" w:type="pct"/>
            <w:tcBorders>
              <w:top w:val="nil"/>
              <w:left w:val="single" w:sz="8" w:space="0" w:color="auto"/>
              <w:bottom w:val="single" w:sz="4" w:space="0" w:color="auto"/>
              <w:right w:val="single" w:sz="4" w:space="0" w:color="auto"/>
            </w:tcBorders>
            <w:shd w:val="clear" w:color="000000" w:fill="DCE6F1"/>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736</w:t>
            </w:r>
          </w:p>
        </w:tc>
        <w:tc>
          <w:tcPr>
            <w:tcW w:w="1307" w:type="pct"/>
            <w:tcBorders>
              <w:top w:val="nil"/>
              <w:left w:val="nil"/>
              <w:bottom w:val="single" w:sz="4" w:space="0" w:color="auto"/>
              <w:right w:val="single" w:sz="4" w:space="0" w:color="auto"/>
            </w:tcBorders>
            <w:shd w:val="clear" w:color="000000" w:fill="DCE6F1"/>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703</w:t>
            </w:r>
          </w:p>
        </w:tc>
        <w:tc>
          <w:tcPr>
            <w:tcW w:w="653" w:type="pct"/>
            <w:tcBorders>
              <w:top w:val="nil"/>
              <w:left w:val="single" w:sz="4" w:space="0" w:color="auto"/>
              <w:bottom w:val="single" w:sz="4" w:space="0" w:color="auto"/>
              <w:right w:val="single" w:sz="4" w:space="0" w:color="auto"/>
            </w:tcBorders>
            <w:shd w:val="clear" w:color="000000" w:fill="DCE6F1"/>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33</w:t>
            </w:r>
          </w:p>
        </w:tc>
        <w:tc>
          <w:tcPr>
            <w:tcW w:w="1055" w:type="pct"/>
            <w:tcBorders>
              <w:top w:val="nil"/>
              <w:left w:val="nil"/>
              <w:bottom w:val="single" w:sz="4" w:space="0" w:color="auto"/>
              <w:right w:val="single" w:sz="8" w:space="0" w:color="auto"/>
            </w:tcBorders>
            <w:shd w:val="clear" w:color="000000" w:fill="DCE6F1"/>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95,5</w:t>
            </w:r>
          </w:p>
        </w:tc>
      </w:tr>
      <w:tr w:rsidR="00001310" w:rsidRPr="00C4154F" w:rsidTr="007C056D">
        <w:trPr>
          <w:trHeight w:val="300"/>
        </w:trPr>
        <w:tc>
          <w:tcPr>
            <w:tcW w:w="557" w:type="pct"/>
            <w:tcBorders>
              <w:top w:val="nil"/>
              <w:left w:val="single" w:sz="8" w:space="0" w:color="auto"/>
              <w:bottom w:val="single" w:sz="4" w:space="0" w:color="auto"/>
              <w:right w:val="single" w:sz="8" w:space="0" w:color="auto"/>
            </w:tcBorders>
            <w:shd w:val="clear" w:color="auto" w:fill="auto"/>
            <w:noWrap/>
            <w:hideMark/>
          </w:tcPr>
          <w:p w:rsidR="00001310" w:rsidRPr="00001310" w:rsidRDefault="00001310" w:rsidP="007C056D">
            <w:pPr>
              <w:rPr>
                <w:rFonts w:ascii="Tahoma" w:hAnsi="Tahoma" w:cs="Tahoma"/>
                <w:b/>
                <w:sz w:val="24"/>
                <w:szCs w:val="24"/>
              </w:rPr>
            </w:pPr>
            <w:r w:rsidRPr="00001310">
              <w:rPr>
                <w:rFonts w:ascii="Tahoma" w:hAnsi="Tahoma" w:cs="Tahoma"/>
                <w:b/>
                <w:sz w:val="24"/>
                <w:szCs w:val="24"/>
              </w:rPr>
              <w:t>Liguria</w:t>
            </w:r>
          </w:p>
        </w:tc>
        <w:tc>
          <w:tcPr>
            <w:tcW w:w="323" w:type="pct"/>
            <w:vMerge/>
            <w:tcBorders>
              <w:top w:val="single" w:sz="8" w:space="0" w:color="auto"/>
              <w:left w:val="nil"/>
              <w:bottom w:val="single" w:sz="8" w:space="0" w:color="000000"/>
              <w:right w:val="single" w:sz="8" w:space="0" w:color="auto"/>
            </w:tcBorders>
            <w:vAlign w:val="center"/>
            <w:hideMark/>
          </w:tcPr>
          <w:p w:rsidR="00001310" w:rsidRPr="00C4154F" w:rsidRDefault="00001310" w:rsidP="00C4154F">
            <w:pPr>
              <w:spacing w:after="0" w:line="240" w:lineRule="auto"/>
              <w:rPr>
                <w:rFonts w:ascii="Arial" w:eastAsia="Times New Roman" w:hAnsi="Arial" w:cs="Arial"/>
                <w:color w:val="000000"/>
                <w:lang w:eastAsia="it-IT"/>
              </w:rPr>
            </w:pPr>
          </w:p>
        </w:tc>
        <w:tc>
          <w:tcPr>
            <w:tcW w:w="1105" w:type="pct"/>
            <w:tcBorders>
              <w:top w:val="nil"/>
              <w:left w:val="single" w:sz="8" w:space="0" w:color="auto"/>
              <w:bottom w:val="single" w:sz="4" w:space="0" w:color="auto"/>
              <w:right w:val="single" w:sz="4" w:space="0" w:color="auto"/>
            </w:tcBorders>
            <w:shd w:val="clear" w:color="auto" w:fill="auto"/>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43</w:t>
            </w:r>
          </w:p>
        </w:tc>
        <w:tc>
          <w:tcPr>
            <w:tcW w:w="1307" w:type="pct"/>
            <w:tcBorders>
              <w:top w:val="nil"/>
              <w:left w:val="nil"/>
              <w:bottom w:val="single" w:sz="4" w:space="0" w:color="auto"/>
              <w:right w:val="single" w:sz="4" w:space="0" w:color="auto"/>
            </w:tcBorders>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43</w:t>
            </w:r>
          </w:p>
        </w:tc>
        <w:tc>
          <w:tcPr>
            <w:tcW w:w="653" w:type="pct"/>
            <w:tcBorders>
              <w:top w:val="nil"/>
              <w:left w:val="single" w:sz="4" w:space="0" w:color="auto"/>
              <w:bottom w:val="single" w:sz="4" w:space="0" w:color="auto"/>
              <w:right w:val="single" w:sz="4" w:space="0" w:color="auto"/>
            </w:tcBorders>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0</w:t>
            </w:r>
          </w:p>
        </w:tc>
        <w:tc>
          <w:tcPr>
            <w:tcW w:w="1055" w:type="pct"/>
            <w:tcBorders>
              <w:top w:val="nil"/>
              <w:left w:val="nil"/>
              <w:bottom w:val="single" w:sz="4" w:space="0" w:color="auto"/>
              <w:right w:val="single" w:sz="8" w:space="0" w:color="auto"/>
            </w:tcBorders>
            <w:shd w:val="clear" w:color="auto" w:fill="auto"/>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100,0</w:t>
            </w:r>
          </w:p>
        </w:tc>
      </w:tr>
      <w:tr w:rsidR="00001310" w:rsidRPr="00C4154F" w:rsidTr="007C056D">
        <w:trPr>
          <w:trHeight w:val="300"/>
        </w:trPr>
        <w:tc>
          <w:tcPr>
            <w:tcW w:w="557" w:type="pct"/>
            <w:tcBorders>
              <w:top w:val="nil"/>
              <w:left w:val="single" w:sz="8" w:space="0" w:color="auto"/>
              <w:bottom w:val="single" w:sz="4" w:space="0" w:color="auto"/>
              <w:right w:val="single" w:sz="8" w:space="0" w:color="auto"/>
            </w:tcBorders>
            <w:shd w:val="clear" w:color="000000" w:fill="DCE6F1"/>
            <w:noWrap/>
            <w:hideMark/>
          </w:tcPr>
          <w:p w:rsidR="00001310" w:rsidRPr="00001310" w:rsidRDefault="00001310" w:rsidP="007C056D">
            <w:pPr>
              <w:rPr>
                <w:rFonts w:ascii="Tahoma" w:hAnsi="Tahoma" w:cs="Tahoma"/>
                <w:b/>
                <w:sz w:val="24"/>
                <w:szCs w:val="24"/>
              </w:rPr>
            </w:pPr>
            <w:r w:rsidRPr="00001310">
              <w:rPr>
                <w:rFonts w:ascii="Tahoma" w:hAnsi="Tahoma" w:cs="Tahoma"/>
                <w:b/>
                <w:sz w:val="24"/>
                <w:szCs w:val="24"/>
              </w:rPr>
              <w:t>Lombardia</w:t>
            </w:r>
          </w:p>
        </w:tc>
        <w:tc>
          <w:tcPr>
            <w:tcW w:w="323" w:type="pct"/>
            <w:vMerge/>
            <w:tcBorders>
              <w:top w:val="single" w:sz="8" w:space="0" w:color="auto"/>
              <w:left w:val="nil"/>
              <w:bottom w:val="single" w:sz="8" w:space="0" w:color="000000"/>
              <w:right w:val="single" w:sz="8" w:space="0" w:color="auto"/>
            </w:tcBorders>
            <w:vAlign w:val="center"/>
            <w:hideMark/>
          </w:tcPr>
          <w:p w:rsidR="00001310" w:rsidRPr="00C4154F" w:rsidRDefault="00001310" w:rsidP="00C4154F">
            <w:pPr>
              <w:spacing w:after="0" w:line="240" w:lineRule="auto"/>
              <w:rPr>
                <w:rFonts w:ascii="Arial" w:eastAsia="Times New Roman" w:hAnsi="Arial" w:cs="Arial"/>
                <w:color w:val="000000"/>
                <w:lang w:eastAsia="it-IT"/>
              </w:rPr>
            </w:pPr>
          </w:p>
        </w:tc>
        <w:tc>
          <w:tcPr>
            <w:tcW w:w="1105" w:type="pct"/>
            <w:tcBorders>
              <w:top w:val="nil"/>
              <w:left w:val="single" w:sz="8" w:space="0" w:color="auto"/>
              <w:bottom w:val="single" w:sz="4" w:space="0" w:color="auto"/>
              <w:right w:val="single" w:sz="4" w:space="0" w:color="auto"/>
            </w:tcBorders>
            <w:shd w:val="clear" w:color="000000" w:fill="DCE6F1"/>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295</w:t>
            </w:r>
          </w:p>
        </w:tc>
        <w:tc>
          <w:tcPr>
            <w:tcW w:w="1307" w:type="pct"/>
            <w:tcBorders>
              <w:top w:val="nil"/>
              <w:left w:val="nil"/>
              <w:bottom w:val="single" w:sz="4" w:space="0" w:color="auto"/>
              <w:right w:val="single" w:sz="4" w:space="0" w:color="auto"/>
            </w:tcBorders>
            <w:shd w:val="clear" w:color="000000" w:fill="DCE6F1"/>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279</w:t>
            </w:r>
          </w:p>
        </w:tc>
        <w:tc>
          <w:tcPr>
            <w:tcW w:w="653" w:type="pct"/>
            <w:tcBorders>
              <w:top w:val="nil"/>
              <w:left w:val="single" w:sz="4" w:space="0" w:color="auto"/>
              <w:bottom w:val="single" w:sz="4" w:space="0" w:color="auto"/>
              <w:right w:val="single" w:sz="4" w:space="0" w:color="auto"/>
            </w:tcBorders>
            <w:shd w:val="clear" w:color="000000" w:fill="DCE6F1"/>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16</w:t>
            </w:r>
          </w:p>
        </w:tc>
        <w:tc>
          <w:tcPr>
            <w:tcW w:w="1055" w:type="pct"/>
            <w:tcBorders>
              <w:top w:val="nil"/>
              <w:left w:val="nil"/>
              <w:bottom w:val="single" w:sz="4" w:space="0" w:color="auto"/>
              <w:right w:val="single" w:sz="8" w:space="0" w:color="auto"/>
            </w:tcBorders>
            <w:shd w:val="clear" w:color="000000" w:fill="DCE6F1"/>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94,6</w:t>
            </w:r>
          </w:p>
        </w:tc>
      </w:tr>
      <w:tr w:rsidR="00001310" w:rsidRPr="00C4154F" w:rsidTr="007C056D">
        <w:trPr>
          <w:trHeight w:val="300"/>
        </w:trPr>
        <w:tc>
          <w:tcPr>
            <w:tcW w:w="557" w:type="pct"/>
            <w:tcBorders>
              <w:top w:val="nil"/>
              <w:left w:val="single" w:sz="8" w:space="0" w:color="auto"/>
              <w:bottom w:val="single" w:sz="4" w:space="0" w:color="auto"/>
              <w:right w:val="single" w:sz="8" w:space="0" w:color="auto"/>
            </w:tcBorders>
            <w:shd w:val="clear" w:color="auto" w:fill="auto"/>
            <w:noWrap/>
            <w:hideMark/>
          </w:tcPr>
          <w:p w:rsidR="00001310" w:rsidRPr="00001310" w:rsidRDefault="00001310" w:rsidP="007C056D">
            <w:pPr>
              <w:rPr>
                <w:rFonts w:ascii="Tahoma" w:hAnsi="Tahoma" w:cs="Tahoma"/>
                <w:b/>
                <w:sz w:val="24"/>
                <w:szCs w:val="24"/>
              </w:rPr>
            </w:pPr>
            <w:r w:rsidRPr="00001310">
              <w:rPr>
                <w:rFonts w:ascii="Tahoma" w:hAnsi="Tahoma" w:cs="Tahoma"/>
                <w:b/>
                <w:sz w:val="24"/>
                <w:szCs w:val="24"/>
              </w:rPr>
              <w:t>Marche</w:t>
            </w:r>
          </w:p>
        </w:tc>
        <w:tc>
          <w:tcPr>
            <w:tcW w:w="323" w:type="pct"/>
            <w:vMerge/>
            <w:tcBorders>
              <w:top w:val="single" w:sz="8" w:space="0" w:color="auto"/>
              <w:left w:val="nil"/>
              <w:bottom w:val="single" w:sz="8" w:space="0" w:color="000000"/>
              <w:right w:val="single" w:sz="8" w:space="0" w:color="auto"/>
            </w:tcBorders>
            <w:vAlign w:val="center"/>
            <w:hideMark/>
          </w:tcPr>
          <w:p w:rsidR="00001310" w:rsidRPr="00C4154F" w:rsidRDefault="00001310" w:rsidP="00C4154F">
            <w:pPr>
              <w:spacing w:after="0" w:line="240" w:lineRule="auto"/>
              <w:rPr>
                <w:rFonts w:ascii="Arial" w:eastAsia="Times New Roman" w:hAnsi="Arial" w:cs="Arial"/>
                <w:color w:val="000000"/>
                <w:lang w:eastAsia="it-IT"/>
              </w:rPr>
            </w:pPr>
          </w:p>
        </w:tc>
        <w:tc>
          <w:tcPr>
            <w:tcW w:w="1105" w:type="pct"/>
            <w:tcBorders>
              <w:top w:val="nil"/>
              <w:left w:val="single" w:sz="8" w:space="0" w:color="auto"/>
              <w:bottom w:val="single" w:sz="4" w:space="0" w:color="auto"/>
              <w:right w:val="single" w:sz="4" w:space="0" w:color="auto"/>
            </w:tcBorders>
            <w:shd w:val="clear" w:color="auto" w:fill="auto"/>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118</w:t>
            </w:r>
          </w:p>
        </w:tc>
        <w:tc>
          <w:tcPr>
            <w:tcW w:w="1307" w:type="pct"/>
            <w:tcBorders>
              <w:top w:val="nil"/>
              <w:left w:val="nil"/>
              <w:bottom w:val="single" w:sz="4" w:space="0" w:color="auto"/>
              <w:right w:val="single" w:sz="4" w:space="0" w:color="auto"/>
            </w:tcBorders>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118</w:t>
            </w:r>
          </w:p>
        </w:tc>
        <w:tc>
          <w:tcPr>
            <w:tcW w:w="653" w:type="pct"/>
            <w:tcBorders>
              <w:top w:val="nil"/>
              <w:left w:val="single" w:sz="4" w:space="0" w:color="auto"/>
              <w:bottom w:val="single" w:sz="4" w:space="0" w:color="auto"/>
              <w:right w:val="single" w:sz="4" w:space="0" w:color="auto"/>
            </w:tcBorders>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0</w:t>
            </w:r>
          </w:p>
        </w:tc>
        <w:tc>
          <w:tcPr>
            <w:tcW w:w="1055" w:type="pct"/>
            <w:tcBorders>
              <w:top w:val="nil"/>
              <w:left w:val="nil"/>
              <w:bottom w:val="single" w:sz="4" w:space="0" w:color="auto"/>
              <w:right w:val="single" w:sz="8" w:space="0" w:color="auto"/>
            </w:tcBorders>
            <w:shd w:val="clear" w:color="auto" w:fill="auto"/>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100,0</w:t>
            </w:r>
          </w:p>
        </w:tc>
      </w:tr>
      <w:tr w:rsidR="00001310" w:rsidRPr="00C4154F" w:rsidTr="007C056D">
        <w:trPr>
          <w:trHeight w:val="300"/>
        </w:trPr>
        <w:tc>
          <w:tcPr>
            <w:tcW w:w="557" w:type="pct"/>
            <w:tcBorders>
              <w:top w:val="nil"/>
              <w:left w:val="single" w:sz="8" w:space="0" w:color="auto"/>
              <w:bottom w:val="single" w:sz="4" w:space="0" w:color="auto"/>
              <w:right w:val="single" w:sz="8" w:space="0" w:color="auto"/>
            </w:tcBorders>
            <w:shd w:val="clear" w:color="000000" w:fill="DCE6F1"/>
            <w:noWrap/>
            <w:hideMark/>
          </w:tcPr>
          <w:p w:rsidR="00001310" w:rsidRPr="00001310" w:rsidRDefault="00001310" w:rsidP="007C056D">
            <w:pPr>
              <w:rPr>
                <w:rFonts w:ascii="Tahoma" w:hAnsi="Tahoma" w:cs="Tahoma"/>
                <w:b/>
                <w:sz w:val="24"/>
                <w:szCs w:val="24"/>
              </w:rPr>
            </w:pPr>
            <w:r w:rsidRPr="00001310">
              <w:rPr>
                <w:rFonts w:ascii="Tahoma" w:hAnsi="Tahoma" w:cs="Tahoma"/>
                <w:b/>
                <w:sz w:val="24"/>
                <w:szCs w:val="24"/>
              </w:rPr>
              <w:t>Molise</w:t>
            </w:r>
          </w:p>
        </w:tc>
        <w:tc>
          <w:tcPr>
            <w:tcW w:w="323" w:type="pct"/>
            <w:vMerge/>
            <w:tcBorders>
              <w:top w:val="single" w:sz="8" w:space="0" w:color="auto"/>
              <w:left w:val="nil"/>
              <w:bottom w:val="single" w:sz="8" w:space="0" w:color="000000"/>
              <w:right w:val="single" w:sz="8" w:space="0" w:color="auto"/>
            </w:tcBorders>
            <w:vAlign w:val="center"/>
            <w:hideMark/>
          </w:tcPr>
          <w:p w:rsidR="00001310" w:rsidRPr="00C4154F" w:rsidRDefault="00001310" w:rsidP="00C4154F">
            <w:pPr>
              <w:spacing w:after="0" w:line="240" w:lineRule="auto"/>
              <w:rPr>
                <w:rFonts w:ascii="Arial" w:eastAsia="Times New Roman" w:hAnsi="Arial" w:cs="Arial"/>
                <w:color w:val="000000"/>
                <w:lang w:eastAsia="it-IT"/>
              </w:rPr>
            </w:pPr>
          </w:p>
        </w:tc>
        <w:tc>
          <w:tcPr>
            <w:tcW w:w="1105" w:type="pct"/>
            <w:tcBorders>
              <w:top w:val="nil"/>
              <w:left w:val="single" w:sz="8" w:space="0" w:color="auto"/>
              <w:bottom w:val="single" w:sz="4" w:space="0" w:color="auto"/>
              <w:right w:val="single" w:sz="4" w:space="0" w:color="auto"/>
            </w:tcBorders>
            <w:shd w:val="clear" w:color="000000" w:fill="DCE6F1"/>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59</w:t>
            </w:r>
          </w:p>
        </w:tc>
        <w:tc>
          <w:tcPr>
            <w:tcW w:w="1307" w:type="pct"/>
            <w:tcBorders>
              <w:top w:val="nil"/>
              <w:left w:val="nil"/>
              <w:bottom w:val="single" w:sz="4" w:space="0" w:color="auto"/>
              <w:right w:val="single" w:sz="4" w:space="0" w:color="auto"/>
            </w:tcBorders>
            <w:shd w:val="clear" w:color="000000" w:fill="DCE6F1"/>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58</w:t>
            </w:r>
          </w:p>
        </w:tc>
        <w:tc>
          <w:tcPr>
            <w:tcW w:w="653" w:type="pct"/>
            <w:tcBorders>
              <w:top w:val="nil"/>
              <w:left w:val="single" w:sz="4" w:space="0" w:color="auto"/>
              <w:bottom w:val="single" w:sz="4" w:space="0" w:color="auto"/>
              <w:right w:val="single" w:sz="4" w:space="0" w:color="auto"/>
            </w:tcBorders>
            <w:shd w:val="clear" w:color="000000" w:fill="DCE6F1"/>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1</w:t>
            </w:r>
          </w:p>
        </w:tc>
        <w:tc>
          <w:tcPr>
            <w:tcW w:w="1055" w:type="pct"/>
            <w:tcBorders>
              <w:top w:val="nil"/>
              <w:left w:val="nil"/>
              <w:bottom w:val="single" w:sz="4" w:space="0" w:color="auto"/>
              <w:right w:val="single" w:sz="8" w:space="0" w:color="auto"/>
            </w:tcBorders>
            <w:shd w:val="clear" w:color="000000" w:fill="DCE6F1"/>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98,3</w:t>
            </w:r>
          </w:p>
        </w:tc>
      </w:tr>
      <w:tr w:rsidR="00001310" w:rsidRPr="00C4154F" w:rsidTr="007C056D">
        <w:trPr>
          <w:trHeight w:val="300"/>
        </w:trPr>
        <w:tc>
          <w:tcPr>
            <w:tcW w:w="557" w:type="pct"/>
            <w:tcBorders>
              <w:top w:val="nil"/>
              <w:left w:val="single" w:sz="8" w:space="0" w:color="auto"/>
              <w:bottom w:val="single" w:sz="4" w:space="0" w:color="auto"/>
              <w:right w:val="single" w:sz="8" w:space="0" w:color="auto"/>
            </w:tcBorders>
            <w:shd w:val="clear" w:color="auto" w:fill="auto"/>
            <w:noWrap/>
            <w:hideMark/>
          </w:tcPr>
          <w:p w:rsidR="00001310" w:rsidRPr="00001310" w:rsidRDefault="00001310" w:rsidP="007C056D">
            <w:pPr>
              <w:rPr>
                <w:rFonts w:ascii="Tahoma" w:hAnsi="Tahoma" w:cs="Tahoma"/>
                <w:b/>
                <w:sz w:val="24"/>
                <w:szCs w:val="24"/>
              </w:rPr>
            </w:pPr>
            <w:r w:rsidRPr="00001310">
              <w:rPr>
                <w:rFonts w:ascii="Tahoma" w:hAnsi="Tahoma" w:cs="Tahoma"/>
                <w:b/>
                <w:sz w:val="24"/>
                <w:szCs w:val="24"/>
              </w:rPr>
              <w:t>Piemonte</w:t>
            </w:r>
          </w:p>
        </w:tc>
        <w:tc>
          <w:tcPr>
            <w:tcW w:w="323" w:type="pct"/>
            <w:vMerge/>
            <w:tcBorders>
              <w:top w:val="single" w:sz="8" w:space="0" w:color="auto"/>
              <w:left w:val="nil"/>
              <w:bottom w:val="single" w:sz="8" w:space="0" w:color="000000"/>
              <w:right w:val="single" w:sz="8" w:space="0" w:color="auto"/>
            </w:tcBorders>
            <w:vAlign w:val="center"/>
            <w:hideMark/>
          </w:tcPr>
          <w:p w:rsidR="00001310" w:rsidRPr="00C4154F" w:rsidRDefault="00001310" w:rsidP="00C4154F">
            <w:pPr>
              <w:spacing w:after="0" w:line="240" w:lineRule="auto"/>
              <w:rPr>
                <w:rFonts w:ascii="Arial" w:eastAsia="Times New Roman" w:hAnsi="Arial" w:cs="Arial"/>
                <w:color w:val="000000"/>
                <w:lang w:eastAsia="it-IT"/>
              </w:rPr>
            </w:pPr>
          </w:p>
        </w:tc>
        <w:tc>
          <w:tcPr>
            <w:tcW w:w="1105" w:type="pct"/>
            <w:tcBorders>
              <w:top w:val="nil"/>
              <w:left w:val="single" w:sz="8" w:space="0" w:color="auto"/>
              <w:bottom w:val="single" w:sz="4" w:space="0" w:color="auto"/>
              <w:right w:val="single" w:sz="4" w:space="0" w:color="auto"/>
            </w:tcBorders>
            <w:shd w:val="clear" w:color="auto" w:fill="auto"/>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308</w:t>
            </w:r>
          </w:p>
        </w:tc>
        <w:tc>
          <w:tcPr>
            <w:tcW w:w="1307" w:type="pct"/>
            <w:tcBorders>
              <w:top w:val="nil"/>
              <w:left w:val="nil"/>
              <w:bottom w:val="single" w:sz="4" w:space="0" w:color="auto"/>
              <w:right w:val="single" w:sz="4" w:space="0" w:color="auto"/>
            </w:tcBorders>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308</w:t>
            </w:r>
          </w:p>
        </w:tc>
        <w:tc>
          <w:tcPr>
            <w:tcW w:w="653" w:type="pct"/>
            <w:tcBorders>
              <w:top w:val="nil"/>
              <w:left w:val="single" w:sz="4" w:space="0" w:color="auto"/>
              <w:bottom w:val="single" w:sz="4" w:space="0" w:color="auto"/>
              <w:right w:val="single" w:sz="4" w:space="0" w:color="auto"/>
            </w:tcBorders>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0</w:t>
            </w:r>
          </w:p>
        </w:tc>
        <w:tc>
          <w:tcPr>
            <w:tcW w:w="1055" w:type="pct"/>
            <w:tcBorders>
              <w:top w:val="nil"/>
              <w:left w:val="nil"/>
              <w:bottom w:val="single" w:sz="4" w:space="0" w:color="auto"/>
              <w:right w:val="single" w:sz="8" w:space="0" w:color="auto"/>
            </w:tcBorders>
            <w:shd w:val="clear" w:color="auto" w:fill="auto"/>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100,0</w:t>
            </w:r>
          </w:p>
        </w:tc>
      </w:tr>
      <w:tr w:rsidR="00001310" w:rsidRPr="00C4154F" w:rsidTr="00001310">
        <w:trPr>
          <w:trHeight w:val="300"/>
        </w:trPr>
        <w:tc>
          <w:tcPr>
            <w:tcW w:w="557" w:type="pct"/>
            <w:tcBorders>
              <w:top w:val="nil"/>
              <w:left w:val="single" w:sz="8" w:space="0" w:color="auto"/>
              <w:bottom w:val="single" w:sz="4" w:space="0" w:color="auto"/>
              <w:right w:val="single" w:sz="8" w:space="0" w:color="auto"/>
            </w:tcBorders>
            <w:shd w:val="clear" w:color="000000" w:fill="DCE6F1"/>
            <w:noWrap/>
            <w:hideMark/>
          </w:tcPr>
          <w:p w:rsidR="00001310" w:rsidRPr="00001310" w:rsidRDefault="00001310" w:rsidP="007C056D">
            <w:pPr>
              <w:rPr>
                <w:rFonts w:ascii="Tahoma" w:hAnsi="Tahoma" w:cs="Tahoma"/>
                <w:b/>
                <w:sz w:val="24"/>
                <w:szCs w:val="24"/>
              </w:rPr>
            </w:pPr>
            <w:r w:rsidRPr="00001310">
              <w:rPr>
                <w:rFonts w:ascii="Tahoma" w:hAnsi="Tahoma" w:cs="Tahoma"/>
                <w:b/>
                <w:sz w:val="24"/>
                <w:szCs w:val="24"/>
              </w:rPr>
              <w:t>Puglia</w:t>
            </w:r>
          </w:p>
        </w:tc>
        <w:tc>
          <w:tcPr>
            <w:tcW w:w="323" w:type="pct"/>
            <w:vMerge/>
            <w:tcBorders>
              <w:top w:val="single" w:sz="8" w:space="0" w:color="auto"/>
              <w:left w:val="nil"/>
              <w:bottom w:val="single" w:sz="4" w:space="0" w:color="auto"/>
              <w:right w:val="single" w:sz="8" w:space="0" w:color="auto"/>
            </w:tcBorders>
            <w:vAlign w:val="center"/>
            <w:hideMark/>
          </w:tcPr>
          <w:p w:rsidR="00001310" w:rsidRPr="00C4154F" w:rsidRDefault="00001310" w:rsidP="00C4154F">
            <w:pPr>
              <w:spacing w:after="0" w:line="240" w:lineRule="auto"/>
              <w:rPr>
                <w:rFonts w:ascii="Arial" w:eastAsia="Times New Roman" w:hAnsi="Arial" w:cs="Arial"/>
                <w:color w:val="000000"/>
                <w:lang w:eastAsia="it-IT"/>
              </w:rPr>
            </w:pPr>
          </w:p>
        </w:tc>
        <w:tc>
          <w:tcPr>
            <w:tcW w:w="1105" w:type="pct"/>
            <w:tcBorders>
              <w:top w:val="nil"/>
              <w:left w:val="single" w:sz="8" w:space="0" w:color="auto"/>
              <w:bottom w:val="single" w:sz="4" w:space="0" w:color="auto"/>
              <w:right w:val="single" w:sz="4" w:space="0" w:color="auto"/>
            </w:tcBorders>
            <w:shd w:val="clear" w:color="000000" w:fill="DCE6F1"/>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1038</w:t>
            </w:r>
          </w:p>
        </w:tc>
        <w:tc>
          <w:tcPr>
            <w:tcW w:w="1307" w:type="pct"/>
            <w:tcBorders>
              <w:top w:val="nil"/>
              <w:left w:val="nil"/>
              <w:bottom w:val="single" w:sz="4" w:space="0" w:color="auto"/>
              <w:right w:val="single" w:sz="4" w:space="0" w:color="auto"/>
            </w:tcBorders>
            <w:shd w:val="clear" w:color="000000" w:fill="DCE6F1"/>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1001</w:t>
            </w:r>
          </w:p>
        </w:tc>
        <w:tc>
          <w:tcPr>
            <w:tcW w:w="653" w:type="pct"/>
            <w:tcBorders>
              <w:top w:val="nil"/>
              <w:left w:val="single" w:sz="4" w:space="0" w:color="auto"/>
              <w:bottom w:val="single" w:sz="4" w:space="0" w:color="auto"/>
              <w:right w:val="single" w:sz="4" w:space="0" w:color="auto"/>
            </w:tcBorders>
            <w:shd w:val="clear" w:color="000000" w:fill="DCE6F1"/>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37</w:t>
            </w:r>
          </w:p>
        </w:tc>
        <w:tc>
          <w:tcPr>
            <w:tcW w:w="1055" w:type="pct"/>
            <w:tcBorders>
              <w:top w:val="nil"/>
              <w:left w:val="nil"/>
              <w:bottom w:val="single" w:sz="4" w:space="0" w:color="auto"/>
              <w:right w:val="single" w:sz="8" w:space="0" w:color="auto"/>
            </w:tcBorders>
            <w:shd w:val="clear" w:color="000000" w:fill="DCE6F1"/>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96,4</w:t>
            </w:r>
          </w:p>
        </w:tc>
      </w:tr>
      <w:tr w:rsidR="00001310" w:rsidRPr="00C4154F" w:rsidTr="00001310">
        <w:trPr>
          <w:trHeight w:val="300"/>
        </w:trPr>
        <w:tc>
          <w:tcPr>
            <w:tcW w:w="557" w:type="pct"/>
            <w:tcBorders>
              <w:top w:val="single" w:sz="4" w:space="0" w:color="auto"/>
              <w:left w:val="single" w:sz="4" w:space="0" w:color="auto"/>
              <w:bottom w:val="single" w:sz="4" w:space="0" w:color="auto"/>
              <w:right w:val="single" w:sz="4" w:space="0" w:color="auto"/>
            </w:tcBorders>
            <w:shd w:val="clear" w:color="auto" w:fill="auto"/>
            <w:noWrap/>
            <w:hideMark/>
          </w:tcPr>
          <w:p w:rsidR="00001310" w:rsidRPr="00001310" w:rsidRDefault="00001310" w:rsidP="007C056D">
            <w:pPr>
              <w:rPr>
                <w:rFonts w:ascii="Tahoma" w:hAnsi="Tahoma" w:cs="Tahoma"/>
                <w:b/>
                <w:sz w:val="24"/>
                <w:szCs w:val="24"/>
              </w:rPr>
            </w:pPr>
            <w:r w:rsidRPr="00001310">
              <w:rPr>
                <w:rFonts w:ascii="Tahoma" w:hAnsi="Tahoma" w:cs="Tahoma"/>
                <w:b/>
                <w:sz w:val="24"/>
                <w:szCs w:val="24"/>
              </w:rPr>
              <w:lastRenderedPageBreak/>
              <w:t>Sardegna</w:t>
            </w: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001310" w:rsidRPr="00C4154F" w:rsidRDefault="00001310" w:rsidP="00C4154F">
            <w:pPr>
              <w:spacing w:after="0" w:line="240" w:lineRule="auto"/>
              <w:rPr>
                <w:rFonts w:ascii="Arial" w:eastAsia="Times New Roman" w:hAnsi="Arial" w:cs="Arial"/>
                <w:color w:val="000000"/>
                <w:lang w:eastAsia="it-IT"/>
              </w:rPr>
            </w:pPr>
          </w:p>
        </w:tc>
        <w:tc>
          <w:tcPr>
            <w:tcW w:w="1105" w:type="pct"/>
            <w:tcBorders>
              <w:top w:val="single" w:sz="4" w:space="0" w:color="auto"/>
              <w:left w:val="single" w:sz="4" w:space="0" w:color="auto"/>
              <w:bottom w:val="single" w:sz="4" w:space="0" w:color="auto"/>
              <w:right w:val="single" w:sz="4" w:space="0" w:color="auto"/>
            </w:tcBorders>
            <w:shd w:val="clear" w:color="auto" w:fill="auto"/>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335</w:t>
            </w:r>
          </w:p>
        </w:tc>
        <w:tc>
          <w:tcPr>
            <w:tcW w:w="1307" w:type="pct"/>
            <w:tcBorders>
              <w:top w:val="single" w:sz="4" w:space="0" w:color="auto"/>
              <w:left w:val="single" w:sz="4" w:space="0" w:color="auto"/>
              <w:bottom w:val="single" w:sz="4" w:space="0" w:color="auto"/>
              <w:right w:val="single" w:sz="4" w:space="0" w:color="auto"/>
            </w:tcBorders>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320</w:t>
            </w:r>
          </w:p>
        </w:tc>
        <w:tc>
          <w:tcPr>
            <w:tcW w:w="653" w:type="pct"/>
            <w:tcBorders>
              <w:top w:val="single" w:sz="4" w:space="0" w:color="auto"/>
              <w:left w:val="single" w:sz="4" w:space="0" w:color="auto"/>
              <w:bottom w:val="single" w:sz="4" w:space="0" w:color="auto"/>
              <w:right w:val="single" w:sz="4" w:space="0" w:color="auto"/>
            </w:tcBorders>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15</w:t>
            </w:r>
          </w:p>
        </w:tc>
        <w:tc>
          <w:tcPr>
            <w:tcW w:w="1055" w:type="pct"/>
            <w:tcBorders>
              <w:top w:val="single" w:sz="4" w:space="0" w:color="auto"/>
              <w:left w:val="single" w:sz="4" w:space="0" w:color="auto"/>
              <w:bottom w:val="single" w:sz="4" w:space="0" w:color="auto"/>
              <w:right w:val="single" w:sz="4" w:space="0" w:color="auto"/>
            </w:tcBorders>
            <w:shd w:val="clear" w:color="auto" w:fill="auto"/>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95,5</w:t>
            </w:r>
          </w:p>
        </w:tc>
      </w:tr>
      <w:tr w:rsidR="00001310" w:rsidRPr="00C4154F" w:rsidTr="00001310">
        <w:trPr>
          <w:trHeight w:val="300"/>
        </w:trPr>
        <w:tc>
          <w:tcPr>
            <w:tcW w:w="557" w:type="pct"/>
            <w:tcBorders>
              <w:top w:val="single" w:sz="4" w:space="0" w:color="auto"/>
              <w:left w:val="single" w:sz="4" w:space="0" w:color="auto"/>
              <w:bottom w:val="single" w:sz="4" w:space="0" w:color="auto"/>
              <w:right w:val="single" w:sz="4" w:space="0" w:color="auto"/>
            </w:tcBorders>
            <w:shd w:val="clear" w:color="000000" w:fill="DCE6F1"/>
            <w:noWrap/>
            <w:hideMark/>
          </w:tcPr>
          <w:p w:rsidR="00001310" w:rsidRPr="00001310" w:rsidRDefault="00001310" w:rsidP="007C056D">
            <w:pPr>
              <w:rPr>
                <w:rFonts w:ascii="Tahoma" w:hAnsi="Tahoma" w:cs="Tahoma"/>
                <w:b/>
                <w:sz w:val="24"/>
                <w:szCs w:val="24"/>
              </w:rPr>
            </w:pPr>
            <w:r w:rsidRPr="00001310">
              <w:rPr>
                <w:rFonts w:ascii="Tahoma" w:hAnsi="Tahoma" w:cs="Tahoma"/>
                <w:b/>
                <w:sz w:val="24"/>
                <w:szCs w:val="24"/>
              </w:rPr>
              <w:t>Sicilia</w:t>
            </w: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001310" w:rsidRPr="00C4154F" w:rsidRDefault="00001310" w:rsidP="00C4154F">
            <w:pPr>
              <w:spacing w:after="0" w:line="240" w:lineRule="auto"/>
              <w:rPr>
                <w:rFonts w:ascii="Arial" w:eastAsia="Times New Roman" w:hAnsi="Arial" w:cs="Arial"/>
                <w:color w:val="000000"/>
                <w:lang w:eastAsia="it-IT"/>
              </w:rPr>
            </w:pPr>
          </w:p>
        </w:tc>
        <w:tc>
          <w:tcPr>
            <w:tcW w:w="1105" w:type="pct"/>
            <w:tcBorders>
              <w:top w:val="single" w:sz="4" w:space="0" w:color="auto"/>
              <w:left w:val="single" w:sz="4" w:space="0" w:color="auto"/>
              <w:bottom w:val="single" w:sz="4" w:space="0" w:color="auto"/>
              <w:right w:val="single" w:sz="4" w:space="0" w:color="auto"/>
            </w:tcBorders>
            <w:shd w:val="clear" w:color="000000" w:fill="DCE6F1"/>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968</w:t>
            </w:r>
          </w:p>
        </w:tc>
        <w:tc>
          <w:tcPr>
            <w:tcW w:w="1307" w:type="pct"/>
            <w:tcBorders>
              <w:top w:val="single" w:sz="4" w:space="0" w:color="auto"/>
              <w:left w:val="single" w:sz="4" w:space="0" w:color="auto"/>
              <w:bottom w:val="single" w:sz="4" w:space="0" w:color="auto"/>
              <w:right w:val="single" w:sz="4" w:space="0" w:color="auto"/>
            </w:tcBorders>
            <w:shd w:val="clear" w:color="000000" w:fill="DCE6F1"/>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930</w:t>
            </w:r>
          </w:p>
        </w:tc>
        <w:tc>
          <w:tcPr>
            <w:tcW w:w="653" w:type="pct"/>
            <w:tcBorders>
              <w:top w:val="single" w:sz="4" w:space="0" w:color="auto"/>
              <w:left w:val="single" w:sz="4" w:space="0" w:color="auto"/>
              <w:bottom w:val="single" w:sz="4" w:space="0" w:color="auto"/>
              <w:right w:val="single" w:sz="4" w:space="0" w:color="auto"/>
            </w:tcBorders>
            <w:shd w:val="clear" w:color="000000" w:fill="DCE6F1"/>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38</w:t>
            </w:r>
          </w:p>
        </w:tc>
        <w:tc>
          <w:tcPr>
            <w:tcW w:w="1055" w:type="pct"/>
            <w:tcBorders>
              <w:top w:val="single" w:sz="4" w:space="0" w:color="auto"/>
              <w:left w:val="single" w:sz="4" w:space="0" w:color="auto"/>
              <w:bottom w:val="single" w:sz="4" w:space="0" w:color="auto"/>
              <w:right w:val="single" w:sz="4" w:space="0" w:color="auto"/>
            </w:tcBorders>
            <w:shd w:val="clear" w:color="000000" w:fill="DCE6F1"/>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96,1</w:t>
            </w:r>
          </w:p>
        </w:tc>
      </w:tr>
      <w:tr w:rsidR="00001310" w:rsidRPr="00C4154F" w:rsidTr="00001310">
        <w:trPr>
          <w:trHeight w:val="300"/>
        </w:trPr>
        <w:tc>
          <w:tcPr>
            <w:tcW w:w="557" w:type="pct"/>
            <w:tcBorders>
              <w:top w:val="single" w:sz="4" w:space="0" w:color="auto"/>
              <w:left w:val="single" w:sz="4" w:space="0" w:color="auto"/>
              <w:bottom w:val="single" w:sz="4" w:space="0" w:color="auto"/>
              <w:right w:val="single" w:sz="4" w:space="0" w:color="auto"/>
            </w:tcBorders>
            <w:shd w:val="clear" w:color="auto" w:fill="auto"/>
            <w:noWrap/>
            <w:hideMark/>
          </w:tcPr>
          <w:p w:rsidR="00001310" w:rsidRPr="00001310" w:rsidRDefault="00001310" w:rsidP="007C056D">
            <w:pPr>
              <w:rPr>
                <w:rFonts w:ascii="Tahoma" w:hAnsi="Tahoma" w:cs="Tahoma"/>
                <w:b/>
                <w:sz w:val="24"/>
                <w:szCs w:val="24"/>
              </w:rPr>
            </w:pPr>
            <w:r w:rsidRPr="00001310">
              <w:rPr>
                <w:rFonts w:ascii="Tahoma" w:hAnsi="Tahoma" w:cs="Tahoma"/>
                <w:b/>
                <w:sz w:val="24"/>
                <w:szCs w:val="24"/>
              </w:rPr>
              <w:t>Toscana</w:t>
            </w: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001310" w:rsidRPr="00C4154F" w:rsidRDefault="00001310" w:rsidP="00C4154F">
            <w:pPr>
              <w:spacing w:after="0" w:line="240" w:lineRule="auto"/>
              <w:rPr>
                <w:rFonts w:ascii="Arial" w:eastAsia="Times New Roman" w:hAnsi="Arial" w:cs="Arial"/>
                <w:color w:val="000000"/>
                <w:lang w:eastAsia="it-IT"/>
              </w:rPr>
            </w:pPr>
          </w:p>
        </w:tc>
        <w:tc>
          <w:tcPr>
            <w:tcW w:w="1105" w:type="pct"/>
            <w:tcBorders>
              <w:top w:val="single" w:sz="4" w:space="0" w:color="auto"/>
              <w:left w:val="single" w:sz="4" w:space="0" w:color="auto"/>
              <w:bottom w:val="single" w:sz="4" w:space="0" w:color="auto"/>
              <w:right w:val="single" w:sz="4" w:space="0" w:color="auto"/>
            </w:tcBorders>
            <w:shd w:val="clear" w:color="auto" w:fill="auto"/>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171</w:t>
            </w:r>
          </w:p>
        </w:tc>
        <w:tc>
          <w:tcPr>
            <w:tcW w:w="1307" w:type="pct"/>
            <w:tcBorders>
              <w:top w:val="single" w:sz="4" w:space="0" w:color="auto"/>
              <w:left w:val="single" w:sz="4" w:space="0" w:color="auto"/>
              <w:bottom w:val="single" w:sz="4" w:space="0" w:color="auto"/>
              <w:right w:val="single" w:sz="4" w:space="0" w:color="auto"/>
            </w:tcBorders>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166</w:t>
            </w:r>
          </w:p>
        </w:tc>
        <w:tc>
          <w:tcPr>
            <w:tcW w:w="653" w:type="pct"/>
            <w:tcBorders>
              <w:top w:val="single" w:sz="4" w:space="0" w:color="auto"/>
              <w:left w:val="single" w:sz="4" w:space="0" w:color="auto"/>
              <w:bottom w:val="single" w:sz="4" w:space="0" w:color="auto"/>
              <w:right w:val="single" w:sz="4" w:space="0" w:color="auto"/>
            </w:tcBorders>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5</w:t>
            </w:r>
          </w:p>
        </w:tc>
        <w:tc>
          <w:tcPr>
            <w:tcW w:w="1055" w:type="pct"/>
            <w:tcBorders>
              <w:top w:val="single" w:sz="4" w:space="0" w:color="auto"/>
              <w:left w:val="single" w:sz="4" w:space="0" w:color="auto"/>
              <w:bottom w:val="single" w:sz="4" w:space="0" w:color="auto"/>
              <w:right w:val="single" w:sz="4" w:space="0" w:color="auto"/>
            </w:tcBorders>
            <w:shd w:val="clear" w:color="auto" w:fill="auto"/>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97,1</w:t>
            </w:r>
          </w:p>
        </w:tc>
      </w:tr>
      <w:tr w:rsidR="00001310" w:rsidRPr="00C4154F" w:rsidTr="00001310">
        <w:trPr>
          <w:trHeight w:val="300"/>
        </w:trPr>
        <w:tc>
          <w:tcPr>
            <w:tcW w:w="557" w:type="pct"/>
            <w:tcBorders>
              <w:top w:val="single" w:sz="4" w:space="0" w:color="auto"/>
              <w:left w:val="single" w:sz="4" w:space="0" w:color="auto"/>
              <w:bottom w:val="single" w:sz="4" w:space="0" w:color="auto"/>
              <w:right w:val="single" w:sz="4" w:space="0" w:color="auto"/>
            </w:tcBorders>
            <w:shd w:val="clear" w:color="000000" w:fill="DCE6F1"/>
            <w:noWrap/>
            <w:hideMark/>
          </w:tcPr>
          <w:p w:rsidR="00001310" w:rsidRPr="00001310" w:rsidRDefault="00001310" w:rsidP="007C056D">
            <w:pPr>
              <w:rPr>
                <w:rFonts w:ascii="Tahoma" w:hAnsi="Tahoma" w:cs="Tahoma"/>
                <w:b/>
                <w:sz w:val="24"/>
                <w:szCs w:val="24"/>
              </w:rPr>
            </w:pPr>
            <w:r w:rsidRPr="00001310">
              <w:rPr>
                <w:rFonts w:ascii="Tahoma" w:hAnsi="Tahoma" w:cs="Tahoma"/>
                <w:b/>
                <w:sz w:val="24"/>
                <w:szCs w:val="24"/>
              </w:rPr>
              <w:t>Umbria</w:t>
            </w: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001310" w:rsidRPr="00C4154F" w:rsidRDefault="00001310" w:rsidP="00C4154F">
            <w:pPr>
              <w:spacing w:after="0" w:line="240" w:lineRule="auto"/>
              <w:rPr>
                <w:rFonts w:ascii="Arial" w:eastAsia="Times New Roman" w:hAnsi="Arial" w:cs="Arial"/>
                <w:color w:val="000000"/>
                <w:lang w:eastAsia="it-IT"/>
              </w:rPr>
            </w:pPr>
          </w:p>
        </w:tc>
        <w:tc>
          <w:tcPr>
            <w:tcW w:w="1105" w:type="pct"/>
            <w:tcBorders>
              <w:top w:val="single" w:sz="4" w:space="0" w:color="auto"/>
              <w:left w:val="single" w:sz="4" w:space="0" w:color="auto"/>
              <w:bottom w:val="single" w:sz="4" w:space="0" w:color="auto"/>
              <w:right w:val="single" w:sz="4" w:space="0" w:color="auto"/>
            </w:tcBorders>
            <w:shd w:val="clear" w:color="000000" w:fill="DCE6F1"/>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23</w:t>
            </w:r>
          </w:p>
        </w:tc>
        <w:tc>
          <w:tcPr>
            <w:tcW w:w="1307" w:type="pct"/>
            <w:tcBorders>
              <w:top w:val="single" w:sz="4" w:space="0" w:color="auto"/>
              <w:left w:val="single" w:sz="4" w:space="0" w:color="auto"/>
              <w:bottom w:val="single" w:sz="4" w:space="0" w:color="auto"/>
              <w:right w:val="single" w:sz="4" w:space="0" w:color="auto"/>
            </w:tcBorders>
            <w:shd w:val="clear" w:color="000000" w:fill="DCE6F1"/>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23</w:t>
            </w:r>
          </w:p>
        </w:tc>
        <w:tc>
          <w:tcPr>
            <w:tcW w:w="653" w:type="pct"/>
            <w:tcBorders>
              <w:top w:val="single" w:sz="4" w:space="0" w:color="auto"/>
              <w:left w:val="single" w:sz="4" w:space="0" w:color="auto"/>
              <w:bottom w:val="single" w:sz="4" w:space="0" w:color="auto"/>
              <w:right w:val="single" w:sz="4" w:space="0" w:color="auto"/>
            </w:tcBorders>
            <w:shd w:val="clear" w:color="000000" w:fill="DCE6F1"/>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0</w:t>
            </w:r>
          </w:p>
        </w:tc>
        <w:tc>
          <w:tcPr>
            <w:tcW w:w="1055" w:type="pct"/>
            <w:tcBorders>
              <w:top w:val="single" w:sz="4" w:space="0" w:color="auto"/>
              <w:left w:val="single" w:sz="4" w:space="0" w:color="auto"/>
              <w:bottom w:val="single" w:sz="4" w:space="0" w:color="auto"/>
              <w:right w:val="single" w:sz="4" w:space="0" w:color="auto"/>
            </w:tcBorders>
            <w:shd w:val="clear" w:color="000000" w:fill="DCE6F1"/>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100,0</w:t>
            </w:r>
          </w:p>
        </w:tc>
      </w:tr>
      <w:tr w:rsidR="00001310" w:rsidRPr="00C4154F" w:rsidTr="00001310">
        <w:trPr>
          <w:trHeight w:val="300"/>
        </w:trPr>
        <w:tc>
          <w:tcPr>
            <w:tcW w:w="557" w:type="pct"/>
            <w:tcBorders>
              <w:top w:val="single" w:sz="4" w:space="0" w:color="auto"/>
              <w:left w:val="single" w:sz="4" w:space="0" w:color="auto"/>
              <w:bottom w:val="single" w:sz="4" w:space="0" w:color="auto"/>
              <w:right w:val="single" w:sz="4" w:space="0" w:color="auto"/>
            </w:tcBorders>
            <w:shd w:val="clear" w:color="auto" w:fill="auto"/>
            <w:noWrap/>
            <w:hideMark/>
          </w:tcPr>
          <w:p w:rsidR="00001310" w:rsidRPr="00001310" w:rsidRDefault="00001310" w:rsidP="007C056D">
            <w:pPr>
              <w:rPr>
                <w:rFonts w:ascii="Tahoma" w:hAnsi="Tahoma" w:cs="Tahoma"/>
                <w:b/>
                <w:sz w:val="24"/>
                <w:szCs w:val="24"/>
              </w:rPr>
            </w:pPr>
            <w:r w:rsidRPr="00001310">
              <w:rPr>
                <w:rFonts w:ascii="Tahoma" w:hAnsi="Tahoma" w:cs="Tahoma"/>
                <w:b/>
                <w:sz w:val="24"/>
                <w:szCs w:val="24"/>
              </w:rPr>
              <w:t>Veneto</w:t>
            </w: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001310" w:rsidRPr="00C4154F" w:rsidRDefault="00001310" w:rsidP="00C4154F">
            <w:pPr>
              <w:spacing w:after="0" w:line="240" w:lineRule="auto"/>
              <w:rPr>
                <w:rFonts w:ascii="Arial" w:eastAsia="Times New Roman" w:hAnsi="Arial" w:cs="Arial"/>
                <w:color w:val="000000"/>
                <w:lang w:eastAsia="it-IT"/>
              </w:rPr>
            </w:pPr>
          </w:p>
        </w:tc>
        <w:tc>
          <w:tcPr>
            <w:tcW w:w="1105" w:type="pct"/>
            <w:tcBorders>
              <w:top w:val="single" w:sz="4" w:space="0" w:color="auto"/>
              <w:left w:val="single" w:sz="4" w:space="0" w:color="auto"/>
              <w:bottom w:val="single" w:sz="4" w:space="0" w:color="auto"/>
              <w:right w:val="single" w:sz="4" w:space="0" w:color="auto"/>
            </w:tcBorders>
            <w:shd w:val="clear" w:color="auto" w:fill="auto"/>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262</w:t>
            </w:r>
          </w:p>
        </w:tc>
        <w:tc>
          <w:tcPr>
            <w:tcW w:w="1307" w:type="pct"/>
            <w:tcBorders>
              <w:top w:val="single" w:sz="4" w:space="0" w:color="auto"/>
              <w:left w:val="single" w:sz="4" w:space="0" w:color="auto"/>
              <w:bottom w:val="single" w:sz="4" w:space="0" w:color="auto"/>
              <w:right w:val="single" w:sz="4" w:space="0" w:color="auto"/>
            </w:tcBorders>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246</w:t>
            </w:r>
          </w:p>
        </w:tc>
        <w:tc>
          <w:tcPr>
            <w:tcW w:w="653" w:type="pct"/>
            <w:tcBorders>
              <w:top w:val="single" w:sz="4" w:space="0" w:color="auto"/>
              <w:left w:val="single" w:sz="4" w:space="0" w:color="auto"/>
              <w:bottom w:val="single" w:sz="4" w:space="0" w:color="auto"/>
              <w:right w:val="single" w:sz="4" w:space="0" w:color="auto"/>
            </w:tcBorders>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16</w:t>
            </w:r>
          </w:p>
        </w:tc>
        <w:tc>
          <w:tcPr>
            <w:tcW w:w="1055" w:type="pct"/>
            <w:tcBorders>
              <w:top w:val="single" w:sz="4" w:space="0" w:color="auto"/>
              <w:left w:val="single" w:sz="4" w:space="0" w:color="auto"/>
              <w:bottom w:val="single" w:sz="4" w:space="0" w:color="auto"/>
              <w:right w:val="single" w:sz="4" w:space="0" w:color="auto"/>
            </w:tcBorders>
            <w:shd w:val="clear" w:color="auto" w:fill="auto"/>
            <w:noWrap/>
            <w:hideMark/>
          </w:tcPr>
          <w:p w:rsidR="00001310" w:rsidRPr="00001310" w:rsidRDefault="00001310" w:rsidP="00001310">
            <w:pPr>
              <w:jc w:val="right"/>
              <w:rPr>
                <w:rFonts w:ascii="Tahoma" w:hAnsi="Tahoma" w:cs="Tahoma"/>
                <w:sz w:val="24"/>
                <w:szCs w:val="24"/>
              </w:rPr>
            </w:pPr>
            <w:r w:rsidRPr="00001310">
              <w:rPr>
                <w:rFonts w:ascii="Tahoma" w:hAnsi="Tahoma" w:cs="Tahoma"/>
                <w:sz w:val="24"/>
                <w:szCs w:val="24"/>
              </w:rPr>
              <w:t>93,9</w:t>
            </w:r>
          </w:p>
        </w:tc>
      </w:tr>
      <w:tr w:rsidR="0046401D" w:rsidRPr="00C4154F" w:rsidTr="00001310">
        <w:trPr>
          <w:trHeight w:val="315"/>
        </w:trPr>
        <w:tc>
          <w:tcPr>
            <w:tcW w:w="557" w:type="pct"/>
            <w:tcBorders>
              <w:top w:val="single" w:sz="4" w:space="0" w:color="auto"/>
              <w:left w:val="single" w:sz="8" w:space="0" w:color="auto"/>
              <w:bottom w:val="single" w:sz="8" w:space="0" w:color="auto"/>
              <w:right w:val="single" w:sz="8" w:space="0" w:color="auto"/>
            </w:tcBorders>
            <w:shd w:val="clear" w:color="000000" w:fill="D8E4BC"/>
            <w:noWrap/>
            <w:vAlign w:val="bottom"/>
            <w:hideMark/>
          </w:tcPr>
          <w:p w:rsidR="0046401D" w:rsidRPr="008B769A" w:rsidRDefault="0046401D" w:rsidP="00C4154F">
            <w:pPr>
              <w:spacing w:after="0" w:line="240" w:lineRule="auto"/>
              <w:rPr>
                <w:rFonts w:ascii="Calibri" w:eastAsia="Times New Roman" w:hAnsi="Calibri" w:cs="Times New Roman"/>
                <w:b/>
                <w:bCs/>
                <w:color w:val="000000"/>
                <w:sz w:val="32"/>
                <w:szCs w:val="32"/>
                <w:lang w:eastAsia="it-IT"/>
              </w:rPr>
            </w:pPr>
            <w:r w:rsidRPr="008B769A">
              <w:rPr>
                <w:rFonts w:ascii="Calibri" w:eastAsia="Times New Roman" w:hAnsi="Calibri" w:cs="Times New Roman"/>
                <w:b/>
                <w:bCs/>
                <w:color w:val="FF0000"/>
                <w:sz w:val="32"/>
                <w:szCs w:val="32"/>
                <w:lang w:eastAsia="it-IT"/>
              </w:rPr>
              <w:t>TOTALE</w:t>
            </w:r>
          </w:p>
        </w:tc>
        <w:tc>
          <w:tcPr>
            <w:tcW w:w="323" w:type="pct"/>
            <w:vMerge/>
            <w:tcBorders>
              <w:top w:val="single" w:sz="4" w:space="0" w:color="auto"/>
              <w:left w:val="nil"/>
              <w:bottom w:val="single" w:sz="8" w:space="0" w:color="000000"/>
              <w:right w:val="single" w:sz="8" w:space="0" w:color="auto"/>
            </w:tcBorders>
            <w:vAlign w:val="center"/>
            <w:hideMark/>
          </w:tcPr>
          <w:p w:rsidR="0046401D" w:rsidRPr="00C4154F" w:rsidRDefault="0046401D" w:rsidP="00C4154F">
            <w:pPr>
              <w:spacing w:after="0" w:line="240" w:lineRule="auto"/>
              <w:rPr>
                <w:rFonts w:ascii="Arial" w:eastAsia="Times New Roman" w:hAnsi="Arial" w:cs="Arial"/>
                <w:color w:val="000000"/>
                <w:lang w:eastAsia="it-IT"/>
              </w:rPr>
            </w:pPr>
          </w:p>
        </w:tc>
        <w:tc>
          <w:tcPr>
            <w:tcW w:w="1105" w:type="pct"/>
            <w:tcBorders>
              <w:top w:val="single" w:sz="4" w:space="0" w:color="auto"/>
              <w:left w:val="single" w:sz="8" w:space="0" w:color="auto"/>
              <w:bottom w:val="single" w:sz="8" w:space="0" w:color="auto"/>
              <w:right w:val="single" w:sz="4" w:space="0" w:color="auto"/>
            </w:tcBorders>
            <w:shd w:val="clear" w:color="000000" w:fill="D8E4BC"/>
            <w:noWrap/>
            <w:vAlign w:val="bottom"/>
            <w:hideMark/>
          </w:tcPr>
          <w:p w:rsidR="0046401D" w:rsidRPr="003C2682" w:rsidRDefault="0046401D" w:rsidP="00C4154F">
            <w:pPr>
              <w:spacing w:after="0" w:line="240" w:lineRule="auto"/>
              <w:jc w:val="right"/>
              <w:rPr>
                <w:rFonts w:ascii="Arial" w:eastAsia="Times New Roman" w:hAnsi="Arial" w:cs="Arial"/>
                <w:b/>
                <w:bCs/>
                <w:color w:val="FF0000"/>
                <w:sz w:val="28"/>
                <w:szCs w:val="28"/>
                <w:lang w:eastAsia="it-IT"/>
              </w:rPr>
            </w:pPr>
            <w:r w:rsidRPr="003C2682">
              <w:rPr>
                <w:rFonts w:ascii="Arial" w:eastAsia="Times New Roman" w:hAnsi="Arial" w:cs="Arial"/>
                <w:b/>
                <w:bCs/>
                <w:color w:val="FF0000"/>
                <w:sz w:val="28"/>
                <w:szCs w:val="28"/>
                <w:lang w:eastAsia="it-IT"/>
              </w:rPr>
              <w:t xml:space="preserve"> 7.690 </w:t>
            </w:r>
          </w:p>
        </w:tc>
        <w:tc>
          <w:tcPr>
            <w:tcW w:w="1307" w:type="pct"/>
            <w:tcBorders>
              <w:top w:val="single" w:sz="4" w:space="0" w:color="auto"/>
              <w:left w:val="nil"/>
              <w:bottom w:val="single" w:sz="4" w:space="0" w:color="auto"/>
              <w:right w:val="single" w:sz="4" w:space="0" w:color="auto"/>
            </w:tcBorders>
            <w:shd w:val="clear" w:color="000000" w:fill="D8E4BC"/>
            <w:vAlign w:val="bottom"/>
          </w:tcPr>
          <w:p w:rsidR="0046401D" w:rsidRPr="003C2682" w:rsidRDefault="00DF7128" w:rsidP="007000E6">
            <w:pPr>
              <w:spacing w:after="0" w:line="240" w:lineRule="auto"/>
              <w:jc w:val="right"/>
              <w:rPr>
                <w:rFonts w:ascii="Arial" w:eastAsia="Times New Roman" w:hAnsi="Arial" w:cs="Arial"/>
                <w:b/>
                <w:bCs/>
                <w:color w:val="FF0000"/>
                <w:sz w:val="28"/>
                <w:szCs w:val="28"/>
                <w:lang w:eastAsia="it-IT"/>
              </w:rPr>
            </w:pPr>
            <w:r>
              <w:rPr>
                <w:rFonts w:ascii="Arial" w:eastAsia="Times New Roman" w:hAnsi="Arial" w:cs="Arial"/>
                <w:b/>
                <w:bCs/>
                <w:color w:val="FF0000"/>
                <w:sz w:val="28"/>
                <w:szCs w:val="28"/>
                <w:lang w:eastAsia="it-IT"/>
              </w:rPr>
              <w:t xml:space="preserve"> 7.235</w:t>
            </w:r>
            <w:r w:rsidR="0046401D" w:rsidRPr="003C2682">
              <w:rPr>
                <w:rFonts w:ascii="Arial" w:eastAsia="Times New Roman" w:hAnsi="Arial" w:cs="Arial"/>
                <w:b/>
                <w:bCs/>
                <w:color w:val="FF0000"/>
                <w:sz w:val="28"/>
                <w:szCs w:val="28"/>
                <w:lang w:eastAsia="it-IT"/>
              </w:rPr>
              <w:t xml:space="preserve"> </w:t>
            </w:r>
          </w:p>
        </w:tc>
        <w:tc>
          <w:tcPr>
            <w:tcW w:w="653" w:type="pct"/>
            <w:tcBorders>
              <w:top w:val="single" w:sz="4" w:space="0" w:color="auto"/>
              <w:left w:val="single" w:sz="4" w:space="0" w:color="auto"/>
              <w:bottom w:val="single" w:sz="4" w:space="0" w:color="auto"/>
              <w:right w:val="single" w:sz="4" w:space="0" w:color="auto"/>
            </w:tcBorders>
            <w:shd w:val="clear" w:color="000000" w:fill="D8E4BC"/>
          </w:tcPr>
          <w:p w:rsidR="0046401D" w:rsidRPr="003C2682" w:rsidRDefault="0046401D" w:rsidP="004600C1">
            <w:pPr>
              <w:spacing w:after="0" w:line="240" w:lineRule="auto"/>
              <w:jc w:val="right"/>
              <w:rPr>
                <w:rFonts w:ascii="Arial" w:eastAsia="Times New Roman" w:hAnsi="Arial" w:cs="Arial"/>
                <w:b/>
                <w:bCs/>
                <w:color w:val="FF0000"/>
                <w:sz w:val="28"/>
                <w:szCs w:val="28"/>
                <w:lang w:eastAsia="it-IT"/>
              </w:rPr>
            </w:pPr>
          </w:p>
          <w:p w:rsidR="0046401D" w:rsidRPr="003C2682" w:rsidRDefault="00DF7128" w:rsidP="004600C1">
            <w:pPr>
              <w:spacing w:after="0" w:line="240" w:lineRule="auto"/>
              <w:jc w:val="right"/>
              <w:rPr>
                <w:b/>
                <w:color w:val="FF0000"/>
                <w:sz w:val="28"/>
                <w:szCs w:val="28"/>
              </w:rPr>
            </w:pPr>
            <w:r>
              <w:rPr>
                <w:rFonts w:ascii="Arial" w:eastAsia="Times New Roman" w:hAnsi="Arial" w:cs="Arial"/>
                <w:b/>
                <w:bCs/>
                <w:color w:val="FF0000"/>
                <w:sz w:val="28"/>
                <w:szCs w:val="28"/>
                <w:lang w:eastAsia="it-IT"/>
              </w:rPr>
              <w:t>455</w:t>
            </w:r>
          </w:p>
        </w:tc>
        <w:tc>
          <w:tcPr>
            <w:tcW w:w="1055" w:type="pct"/>
            <w:tcBorders>
              <w:top w:val="single" w:sz="4" w:space="0" w:color="auto"/>
              <w:left w:val="nil"/>
              <w:bottom w:val="single" w:sz="8" w:space="0" w:color="auto"/>
              <w:right w:val="single" w:sz="8" w:space="0" w:color="auto"/>
            </w:tcBorders>
            <w:shd w:val="clear" w:color="000000" w:fill="D8E4BC"/>
            <w:noWrap/>
            <w:vAlign w:val="bottom"/>
            <w:hideMark/>
          </w:tcPr>
          <w:p w:rsidR="0046401D" w:rsidRPr="003C2682" w:rsidRDefault="00001310" w:rsidP="00C4154F">
            <w:pPr>
              <w:spacing w:after="0" w:line="240" w:lineRule="auto"/>
              <w:jc w:val="right"/>
              <w:rPr>
                <w:rFonts w:ascii="Calibri" w:eastAsia="Times New Roman" w:hAnsi="Calibri" w:cs="Times New Roman"/>
                <w:b/>
                <w:bCs/>
                <w:color w:val="FF0000"/>
                <w:sz w:val="28"/>
                <w:szCs w:val="28"/>
                <w:lang w:eastAsia="it-IT"/>
              </w:rPr>
            </w:pPr>
            <w:r w:rsidRPr="00001310">
              <w:rPr>
                <w:rFonts w:ascii="Calibri" w:eastAsia="Times New Roman" w:hAnsi="Calibri" w:cs="Times New Roman"/>
                <w:b/>
                <w:bCs/>
                <w:color w:val="FF0000"/>
                <w:sz w:val="28"/>
                <w:szCs w:val="28"/>
                <w:lang w:eastAsia="it-IT"/>
              </w:rPr>
              <w:t>94,1</w:t>
            </w:r>
            <w:r w:rsidR="0046401D" w:rsidRPr="003C2682">
              <w:rPr>
                <w:rFonts w:ascii="Calibri" w:eastAsia="Times New Roman" w:hAnsi="Calibri" w:cs="Times New Roman"/>
                <w:b/>
                <w:bCs/>
                <w:color w:val="FF0000"/>
                <w:sz w:val="28"/>
                <w:szCs w:val="28"/>
                <w:lang w:eastAsia="it-IT"/>
              </w:rPr>
              <w:t>%</w:t>
            </w:r>
          </w:p>
        </w:tc>
      </w:tr>
    </w:tbl>
    <w:p w:rsidR="007C056D" w:rsidRDefault="007C056D">
      <w:pPr>
        <w:rPr>
          <w:b/>
        </w:rPr>
      </w:pPr>
    </w:p>
    <w:p w:rsidR="00C4154F" w:rsidRDefault="00C4154F">
      <w:pPr>
        <w:rPr>
          <w:b/>
        </w:rPr>
      </w:pPr>
      <w:r w:rsidRPr="00C4154F">
        <w:rPr>
          <w:b/>
        </w:rPr>
        <w:t>(*)</w:t>
      </w:r>
      <w:r w:rsidR="0069137D">
        <w:rPr>
          <w:b/>
        </w:rPr>
        <w:t xml:space="preserve"> Alcune lavorazioni</w:t>
      </w:r>
      <w:r>
        <w:rPr>
          <w:b/>
        </w:rPr>
        <w:t xml:space="preserve"> previste nella fase</w:t>
      </w:r>
      <w:r w:rsidR="002362BC">
        <w:rPr>
          <w:b/>
        </w:rPr>
        <w:t xml:space="preserve"> di assegnazione contributi, non sono state</w:t>
      </w:r>
      <w:r w:rsidR="0046401D">
        <w:rPr>
          <w:b/>
        </w:rPr>
        <w:t xml:space="preserve"> realizzat</w:t>
      </w:r>
      <w:r w:rsidR="002362BC">
        <w:rPr>
          <w:b/>
        </w:rPr>
        <w:t>e</w:t>
      </w:r>
      <w:r w:rsidR="0046401D">
        <w:rPr>
          <w:b/>
        </w:rPr>
        <w:t xml:space="preserve"> per problematiche di diversa natura</w:t>
      </w:r>
      <w:r w:rsidR="002362BC">
        <w:rPr>
          <w:b/>
        </w:rPr>
        <w:t>,</w:t>
      </w:r>
      <w:r w:rsidR="00A7273A">
        <w:rPr>
          <w:b/>
        </w:rPr>
        <w:t xml:space="preserve"> come la mancanza di spazi idonei su cui spostare le classi durante l’e</w:t>
      </w:r>
      <w:r w:rsidR="00C27333">
        <w:rPr>
          <w:b/>
        </w:rPr>
        <w:t>secuzione dei lavori</w:t>
      </w:r>
      <w:r w:rsidR="002362BC">
        <w:rPr>
          <w:b/>
        </w:rPr>
        <w:t>,</w:t>
      </w:r>
      <w:r w:rsidR="00A7273A">
        <w:rPr>
          <w:b/>
        </w:rPr>
        <w:t xml:space="preserve"> </w:t>
      </w:r>
      <w:r w:rsidR="0069137D">
        <w:rPr>
          <w:b/>
        </w:rPr>
        <w:t>o per</w:t>
      </w:r>
      <w:r w:rsidR="00C27333">
        <w:rPr>
          <w:b/>
        </w:rPr>
        <w:t xml:space="preserve"> </w:t>
      </w:r>
      <w:r w:rsidR="0069137D">
        <w:rPr>
          <w:b/>
        </w:rPr>
        <w:t xml:space="preserve"> sopravvenuta</w:t>
      </w:r>
      <w:r w:rsidR="00A7273A">
        <w:rPr>
          <w:b/>
        </w:rPr>
        <w:t xml:space="preserve"> opportunità di </w:t>
      </w:r>
      <w:r w:rsidR="00C27333">
        <w:rPr>
          <w:b/>
        </w:rPr>
        <w:t>operare</w:t>
      </w:r>
      <w:r w:rsidR="00A7273A">
        <w:rPr>
          <w:b/>
        </w:rPr>
        <w:t xml:space="preserve"> sulle stesse strutture </w:t>
      </w:r>
      <w:r w:rsidR="00F346F5">
        <w:rPr>
          <w:b/>
        </w:rPr>
        <w:t xml:space="preserve">scolastiche </w:t>
      </w:r>
      <w:r w:rsidR="00A7273A">
        <w:rPr>
          <w:b/>
        </w:rPr>
        <w:t xml:space="preserve"> con ulteriori fonti di finanziamento. </w:t>
      </w:r>
      <w:r w:rsidR="00C27333">
        <w:rPr>
          <w:b/>
        </w:rPr>
        <w:t>I relativi fondi saranno riassegnati nel corso del secondo semestre 2015.</w:t>
      </w:r>
    </w:p>
    <w:p w:rsidR="00572611" w:rsidRDefault="00572611">
      <w:pPr>
        <w:rPr>
          <w:b/>
        </w:rPr>
      </w:pPr>
    </w:p>
    <w:p w:rsidR="003463E8" w:rsidRDefault="00DB12C1">
      <w:pPr>
        <w:rPr>
          <w:b/>
        </w:rPr>
      </w:pPr>
      <w:r>
        <w:rPr>
          <w:b/>
          <w:noProof/>
          <w:lang w:eastAsia="it-IT"/>
        </w:rPr>
        <w:lastRenderedPageBreak/>
        <w:pict>
          <v:shapetype id="_x0000_t202" coordsize="21600,21600" o:spt="202" path="m,l,21600r21600,l21600,xe">
            <v:stroke joinstyle="miter"/>
            <v:path gradientshapeok="t" o:connecttype="rect"/>
          </v:shapetype>
          <v:shape id="Casella di testo 2" o:spid="_x0000_s1026" type="#_x0000_t202" style="position:absolute;margin-left:107.45pt;margin-top:-42.6pt;width:505.75pt;height:41.9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3gLAIAAE8EAAAOAAAAZHJzL2Uyb0RvYy54bWysVNtu2zAMfR+wfxD0vthJkyYx4hRdugwD&#10;ugvQ7QMYWY6FyaImKbG7ry8lp1l2exnmB0EUyUPykPTqpm81O0rnFZqSj0c5Z9IIrJTZl/zL5+2r&#10;BWc+gKlAo5Elf5Se36xfvlh1tpATbFBX0jECMb7obMmbEGyRZV40sgU/QisNKWt0LQQS3T6rHHSE&#10;3upskufXWYeusg6F9J5e7wYlXyf8upYifKxrLwPTJafcQjpdOnfxzNYrKPYObKPEKQ34hyxaUIaC&#10;nqHuIAA7OPUbVKuEQ491GAlsM6xrJWSqgaoZ579U89CAlakWIsfbM03+/8GKD8dPjqmq5Ff5nDMD&#10;LTVpA15qDaxSLEgfkE0iT531BZk/WHII/Wvsqd+pZm/vUXz1zOCmAbOXt85h10ioKM9x9MwuXAcc&#10;H0F23XusKBwcAiagvnZtJJFoYYRO/Xo890j2gQl6nE+X1+P5jDNBuvE0v1ouZikGFM/u1vnwVmLL&#10;4qXkjoYgwcPx3oeYDhTPJjGaR62qrdI6CW6/22jHjkADs03fCf0nM21YV/LlbDIbGPgrRJ6+P0G0&#10;KtDka9WWfHE2giLy9sZUaS4DKD3cKWVtTkRG7gYWQ7/rT43ZYfVIlDocJpw2ki4Nuu+cdTTdJfff&#10;DuAkZ/qdobYsx9NpXIckTGfzCQnuUrO71IARBFXywNlw3YS0Qokwe0vt26pEbOzzkMkpV5raxPdp&#10;w+JaXMrJ6sd/YP0EAAD//wMAUEsDBBQABgAIAAAAIQD2sGla2wAAAAYBAAAPAAAAZHJzL2Rvd25y&#10;ZXYueG1sTI/BbsIwEETvlfoP1lbqBRUnqYJQyAa1SJx6IoW7ibdJRLxObQPh72t6aS8rjWY087Zc&#10;T2YQF3K+t4yQzhMQxI3VPbcI+8/tyxKED4q1GiwTwo08rKvHh1IV2l55R5c6tCKWsC8UQhfCWEjp&#10;m46M8nM7EkfvyzqjQpSuldqpayw3g8ySZCGN6jkudGqkTUfNqT4bhMV3/Tr7OOgZ727bd9eYXG/2&#10;OeLz0/S2AhFoCn9huONHdKgi09GeWXsxIMRHwu+9e+kyyUEcEbIsTUFWpfyPX/0AAAD//wMAUEsB&#10;Ai0AFAAGAAgAAAAhALaDOJL+AAAA4QEAABMAAAAAAAAAAAAAAAAAAAAAAFtDb250ZW50X1R5cGVz&#10;XS54bWxQSwECLQAUAAYACAAAACEAOP0h/9YAAACUAQAACwAAAAAAAAAAAAAAAAAvAQAAX3JlbHMv&#10;LnJlbHNQSwECLQAUAAYACAAAACEAQpst4CwCAABPBAAADgAAAAAAAAAAAAAAAAAuAgAAZHJzL2Uy&#10;b0RvYy54bWxQSwECLQAUAAYACAAAACEA9rBpWtsAAAAGAQAADwAAAAAAAAAAAAAAAACGBAAAZHJz&#10;L2Rvd25yZXYueG1sUEsFBgAAAAAEAAQA8wAAAI4FAAAAAA==&#10;">
            <v:textbox style="mso-fit-shape-to-text:t">
              <w:txbxContent>
                <w:p w:rsidR="00DB12C1" w:rsidRPr="00C13F33" w:rsidRDefault="00DB12C1">
                  <w:pPr>
                    <w:rPr>
                      <w:rFonts w:ascii="Arial Rounded MT Bold" w:hAnsi="Arial Rounded MT Bold" w:cs="Aharoni"/>
                      <w:b/>
                      <w:i/>
                      <w:color w:val="FF0000"/>
                      <w:sz w:val="36"/>
                      <w:szCs w:val="36"/>
                    </w:rPr>
                  </w:pPr>
                  <w:r w:rsidRPr="00C13F33">
                    <w:rPr>
                      <w:rFonts w:ascii="Arial Rounded MT Bold" w:hAnsi="Arial Rounded MT Bold" w:cs="Aharoni"/>
                      <w:b/>
                      <w:i/>
                      <w:color w:val="FF0000"/>
                      <w:sz w:val="36"/>
                      <w:szCs w:val="36"/>
                    </w:rPr>
                    <w:t xml:space="preserve">Confronto tra interventi programmati e realizzati </w:t>
                  </w:r>
                </w:p>
              </w:txbxContent>
            </v:textbox>
          </v:shape>
        </w:pict>
      </w:r>
      <w:r w:rsidR="003463E8">
        <w:rPr>
          <w:b/>
          <w:noProof/>
          <w:lang w:eastAsia="it-IT"/>
        </w:rPr>
        <w:drawing>
          <wp:inline distT="0" distB="0" distL="0" distR="0">
            <wp:extent cx="9363075" cy="5553075"/>
            <wp:effectExtent l="0" t="0" r="9525" b="952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2203F" w:rsidRDefault="0072203F">
      <w:pPr>
        <w:rPr>
          <w:b/>
        </w:rPr>
      </w:pPr>
      <w:r>
        <w:rPr>
          <w:b/>
          <w:noProof/>
          <w:lang w:eastAsia="it-IT"/>
        </w:rPr>
        <w:lastRenderedPageBreak/>
        <w:drawing>
          <wp:inline distT="0" distB="0" distL="0" distR="0">
            <wp:extent cx="9182100" cy="5876925"/>
            <wp:effectExtent l="0" t="0" r="19050" b="9525"/>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1" w:name="_GoBack"/>
      <w:bookmarkEnd w:id="1"/>
    </w:p>
    <w:p w:rsidR="007000E6" w:rsidRPr="002F6FD4" w:rsidRDefault="007000E6" w:rsidP="008B769A">
      <w:pPr>
        <w:pStyle w:val="Titolo1"/>
        <w:spacing w:line="240" w:lineRule="auto"/>
        <w:rPr>
          <w:rFonts w:ascii="Arial Rounded MT Bold" w:hAnsi="Arial Rounded MT Bold"/>
          <w:i/>
          <w:color w:val="FF0000"/>
          <w:sz w:val="44"/>
          <w:szCs w:val="44"/>
        </w:rPr>
      </w:pPr>
      <w:r w:rsidRPr="002F6FD4">
        <w:rPr>
          <w:rFonts w:ascii="Arial Rounded MT Bold" w:hAnsi="Arial Rounded MT Bold"/>
          <w:i/>
          <w:color w:val="FF0000"/>
          <w:sz w:val="44"/>
          <w:szCs w:val="44"/>
        </w:rPr>
        <w:lastRenderedPageBreak/>
        <w:t xml:space="preserve">Programma </w:t>
      </w:r>
      <w:r w:rsidR="00013E6F">
        <w:rPr>
          <w:rFonts w:ascii="Arial Rounded MT Bold" w:hAnsi="Arial Rounded MT Bold"/>
          <w:i/>
          <w:color w:val="FF0000"/>
          <w:sz w:val="44"/>
          <w:szCs w:val="44"/>
        </w:rPr>
        <w:t xml:space="preserve"> #</w:t>
      </w:r>
      <w:r w:rsidR="008B769A">
        <w:rPr>
          <w:rFonts w:ascii="Arial Rounded MT Bold" w:hAnsi="Arial Rounded MT Bold"/>
          <w:i/>
          <w:color w:val="FF0000"/>
          <w:sz w:val="44"/>
          <w:szCs w:val="44"/>
        </w:rPr>
        <w:t xml:space="preserve"> </w:t>
      </w:r>
      <w:r w:rsidR="00013E6F">
        <w:rPr>
          <w:rFonts w:ascii="Arial Rounded MT Bold" w:hAnsi="Arial Rounded MT Bold"/>
          <w:i/>
          <w:color w:val="FF0000"/>
          <w:sz w:val="44"/>
          <w:szCs w:val="44"/>
        </w:rPr>
        <w:t>S</w:t>
      </w:r>
      <w:r w:rsidRPr="002F6FD4">
        <w:rPr>
          <w:rFonts w:ascii="Arial Rounded MT Bold" w:hAnsi="Arial Rounded MT Bold"/>
          <w:i/>
          <w:color w:val="FF0000"/>
          <w:sz w:val="44"/>
          <w:szCs w:val="44"/>
        </w:rPr>
        <w:t>cuolebelle 2014 –  ripartizione su base Provinciale</w:t>
      </w:r>
    </w:p>
    <w:p w:rsidR="007000E6" w:rsidRPr="002F6FD4" w:rsidRDefault="007000E6" w:rsidP="008B769A">
      <w:pPr>
        <w:pStyle w:val="Titolo1"/>
        <w:spacing w:line="240" w:lineRule="auto"/>
        <w:jc w:val="center"/>
        <w:rPr>
          <w:rFonts w:ascii="Arial Rounded MT Bold" w:hAnsi="Arial Rounded MT Bold"/>
          <w:i/>
          <w:color w:val="FF0000"/>
          <w:sz w:val="36"/>
          <w:szCs w:val="36"/>
        </w:rPr>
      </w:pPr>
      <w:r w:rsidRPr="002F6FD4">
        <w:rPr>
          <w:rFonts w:ascii="Arial Rounded MT Bold" w:hAnsi="Arial Rounded MT Bold"/>
          <w:i/>
          <w:color w:val="FF0000"/>
          <w:sz w:val="36"/>
          <w:szCs w:val="36"/>
        </w:rPr>
        <w:t xml:space="preserve">Dati </w:t>
      </w:r>
      <w:r w:rsidR="00DF7128">
        <w:rPr>
          <w:rFonts w:ascii="Arial Rounded MT Bold" w:hAnsi="Arial Rounded MT Bold"/>
          <w:i/>
          <w:color w:val="FF0000"/>
          <w:sz w:val="36"/>
          <w:szCs w:val="36"/>
        </w:rPr>
        <w:t xml:space="preserve">Marzo </w:t>
      </w:r>
      <w:r w:rsidRPr="002F6FD4">
        <w:rPr>
          <w:rFonts w:ascii="Arial Rounded MT Bold" w:hAnsi="Arial Rounded MT Bold"/>
          <w:i/>
          <w:color w:val="FF0000"/>
          <w:sz w:val="36"/>
          <w:szCs w:val="36"/>
        </w:rPr>
        <w:t>2015</w:t>
      </w:r>
    </w:p>
    <w:tbl>
      <w:tblPr>
        <w:tblW w:w="4790" w:type="pct"/>
        <w:tblLayout w:type="fixed"/>
        <w:tblCellMar>
          <w:left w:w="70" w:type="dxa"/>
          <w:right w:w="70" w:type="dxa"/>
        </w:tblCellMar>
        <w:tblLook w:val="04A0" w:firstRow="1" w:lastRow="0" w:firstColumn="1" w:lastColumn="0" w:noHBand="0" w:noVBand="1"/>
      </w:tblPr>
      <w:tblGrid>
        <w:gridCol w:w="2886"/>
        <w:gridCol w:w="3096"/>
        <w:gridCol w:w="3662"/>
        <w:gridCol w:w="1827"/>
        <w:gridCol w:w="2349"/>
      </w:tblGrid>
      <w:tr w:rsidR="007000E6" w:rsidRPr="00C4154F" w:rsidTr="00F03452">
        <w:trPr>
          <w:trHeight w:val="596"/>
        </w:trPr>
        <w:tc>
          <w:tcPr>
            <w:tcW w:w="1044" w:type="pct"/>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7000E6" w:rsidRDefault="007000E6" w:rsidP="007C056D">
            <w:pPr>
              <w:spacing w:after="0" w:line="240" w:lineRule="auto"/>
              <w:jc w:val="center"/>
              <w:rPr>
                <w:rStyle w:val="Enfasiintensa"/>
                <w:sz w:val="24"/>
                <w:szCs w:val="24"/>
              </w:rPr>
            </w:pPr>
          </w:p>
          <w:p w:rsidR="007000E6" w:rsidRPr="001A2C9F" w:rsidRDefault="007000E6" w:rsidP="007C056D">
            <w:pPr>
              <w:spacing w:after="0" w:line="240" w:lineRule="auto"/>
              <w:jc w:val="center"/>
              <w:rPr>
                <w:sz w:val="24"/>
                <w:szCs w:val="24"/>
              </w:rPr>
            </w:pPr>
            <w:r w:rsidRPr="001A2C9F">
              <w:rPr>
                <w:rStyle w:val="Enfasiintensa"/>
                <w:sz w:val="24"/>
                <w:szCs w:val="24"/>
              </w:rPr>
              <w:t>Provincia</w:t>
            </w:r>
          </w:p>
        </w:tc>
        <w:tc>
          <w:tcPr>
            <w:tcW w:w="1120" w:type="pct"/>
            <w:tcBorders>
              <w:top w:val="single" w:sz="8" w:space="0" w:color="auto"/>
              <w:left w:val="single" w:sz="4" w:space="0" w:color="auto"/>
              <w:bottom w:val="single" w:sz="8" w:space="0" w:color="auto"/>
              <w:right w:val="single" w:sz="4" w:space="0" w:color="auto"/>
            </w:tcBorders>
            <w:shd w:val="clear" w:color="000000" w:fill="EEECE1"/>
            <w:noWrap/>
            <w:vAlign w:val="bottom"/>
            <w:hideMark/>
          </w:tcPr>
          <w:p w:rsidR="007000E6" w:rsidRPr="001A2C9F" w:rsidRDefault="007000E6" w:rsidP="007C056D">
            <w:pPr>
              <w:spacing w:after="0" w:line="240" w:lineRule="auto"/>
              <w:jc w:val="center"/>
              <w:rPr>
                <w:rStyle w:val="Enfasiintensa"/>
                <w:sz w:val="24"/>
                <w:szCs w:val="24"/>
              </w:rPr>
            </w:pPr>
            <w:r w:rsidRPr="001A2C9F">
              <w:rPr>
                <w:rStyle w:val="Enfasiintensa"/>
                <w:sz w:val="24"/>
                <w:szCs w:val="24"/>
              </w:rPr>
              <w:t xml:space="preserve">Interventi previsti dal piano </w:t>
            </w:r>
            <w:r w:rsidR="007545E1">
              <w:rPr>
                <w:rStyle w:val="Enfasiintensa"/>
                <w:sz w:val="24"/>
                <w:szCs w:val="24"/>
              </w:rPr>
              <w:t>#</w:t>
            </w:r>
            <w:r w:rsidRPr="001A2C9F">
              <w:rPr>
                <w:rStyle w:val="Enfasiintensa"/>
                <w:sz w:val="24"/>
                <w:szCs w:val="24"/>
              </w:rPr>
              <w:t>Scuolebelle 2014</w:t>
            </w:r>
          </w:p>
        </w:tc>
        <w:tc>
          <w:tcPr>
            <w:tcW w:w="1325" w:type="pct"/>
            <w:tcBorders>
              <w:top w:val="single" w:sz="4" w:space="0" w:color="auto"/>
              <w:left w:val="nil"/>
              <w:bottom w:val="single" w:sz="8" w:space="0" w:color="auto"/>
              <w:right w:val="single" w:sz="4" w:space="0" w:color="auto"/>
            </w:tcBorders>
            <w:shd w:val="clear" w:color="000000" w:fill="EEECE1"/>
            <w:vAlign w:val="bottom"/>
          </w:tcPr>
          <w:p w:rsidR="007000E6" w:rsidRDefault="007000E6" w:rsidP="007C056D">
            <w:pPr>
              <w:spacing w:after="0" w:line="240" w:lineRule="auto"/>
              <w:jc w:val="center"/>
              <w:rPr>
                <w:rStyle w:val="Enfasiintensa"/>
                <w:sz w:val="24"/>
                <w:szCs w:val="24"/>
              </w:rPr>
            </w:pPr>
            <w:r w:rsidRPr="001A2C9F">
              <w:rPr>
                <w:rStyle w:val="Enfasiintensa"/>
                <w:sz w:val="24"/>
                <w:szCs w:val="24"/>
              </w:rPr>
              <w:t>Interventi conclusi</w:t>
            </w:r>
          </w:p>
          <w:p w:rsidR="007C056D" w:rsidRPr="001A2C9F" w:rsidRDefault="007C056D" w:rsidP="007C056D">
            <w:pPr>
              <w:spacing w:after="0" w:line="240" w:lineRule="auto"/>
              <w:jc w:val="center"/>
              <w:rPr>
                <w:rStyle w:val="Enfasiintensa"/>
                <w:sz w:val="24"/>
                <w:szCs w:val="24"/>
              </w:rPr>
            </w:pPr>
          </w:p>
        </w:tc>
        <w:tc>
          <w:tcPr>
            <w:tcW w:w="661" w:type="pct"/>
            <w:tcBorders>
              <w:top w:val="single" w:sz="4" w:space="0" w:color="auto"/>
              <w:left w:val="single" w:sz="4" w:space="0" w:color="auto"/>
              <w:bottom w:val="single" w:sz="8" w:space="0" w:color="auto"/>
              <w:right w:val="single" w:sz="4" w:space="0" w:color="auto"/>
            </w:tcBorders>
            <w:shd w:val="clear" w:color="000000" w:fill="EEECE1"/>
          </w:tcPr>
          <w:p w:rsidR="007000E6" w:rsidRDefault="007000E6" w:rsidP="007C056D">
            <w:pPr>
              <w:spacing w:after="0" w:line="240" w:lineRule="auto"/>
              <w:jc w:val="center"/>
              <w:rPr>
                <w:rStyle w:val="Enfasiintensa"/>
                <w:sz w:val="24"/>
                <w:szCs w:val="24"/>
              </w:rPr>
            </w:pPr>
          </w:p>
          <w:p w:rsidR="007000E6" w:rsidRPr="001A2C9F" w:rsidRDefault="007000E6" w:rsidP="007C056D">
            <w:pPr>
              <w:spacing w:after="0" w:line="240" w:lineRule="auto"/>
              <w:jc w:val="center"/>
              <w:rPr>
                <w:rStyle w:val="Enfasiintensa"/>
                <w:sz w:val="24"/>
                <w:szCs w:val="24"/>
              </w:rPr>
            </w:pPr>
            <w:r w:rsidRPr="001A2C9F">
              <w:rPr>
                <w:rStyle w:val="Enfasiintensa"/>
                <w:sz w:val="24"/>
                <w:szCs w:val="24"/>
              </w:rPr>
              <w:t>Interventi non realizzati (*)</w:t>
            </w:r>
          </w:p>
        </w:tc>
        <w:tc>
          <w:tcPr>
            <w:tcW w:w="850" w:type="pct"/>
            <w:tcBorders>
              <w:top w:val="single" w:sz="8" w:space="0" w:color="auto"/>
              <w:left w:val="nil"/>
              <w:bottom w:val="single" w:sz="8" w:space="0" w:color="auto"/>
              <w:right w:val="single" w:sz="8" w:space="0" w:color="auto"/>
            </w:tcBorders>
            <w:shd w:val="clear" w:color="000000" w:fill="EEECE1"/>
            <w:vAlign w:val="bottom"/>
            <w:hideMark/>
          </w:tcPr>
          <w:p w:rsidR="007000E6" w:rsidRPr="001A2C9F" w:rsidRDefault="007000E6" w:rsidP="007C056D">
            <w:pPr>
              <w:spacing w:after="0" w:line="240" w:lineRule="auto"/>
              <w:jc w:val="center"/>
              <w:rPr>
                <w:rStyle w:val="Enfasiintensa"/>
                <w:sz w:val="24"/>
                <w:szCs w:val="24"/>
              </w:rPr>
            </w:pPr>
            <w:r w:rsidRPr="001A2C9F">
              <w:rPr>
                <w:rStyle w:val="Enfasiintensa"/>
                <w:sz w:val="24"/>
                <w:szCs w:val="24"/>
              </w:rPr>
              <w:t xml:space="preserve">Percentuale Lavori conclusi </w:t>
            </w:r>
          </w:p>
        </w:tc>
      </w:tr>
      <w:tr w:rsidR="00F03452" w:rsidRPr="00C4154F" w:rsidTr="00F03452">
        <w:trPr>
          <w:trHeight w:val="300"/>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F03452" w:rsidRPr="00DF7128" w:rsidRDefault="00F03452" w:rsidP="00F03452">
            <w:pPr>
              <w:rPr>
                <w:rFonts w:ascii="Tahoma" w:hAnsi="Tahoma" w:cs="Tahoma"/>
                <w:sz w:val="24"/>
                <w:szCs w:val="24"/>
              </w:rPr>
            </w:pPr>
            <w:r w:rsidRPr="00DF7128">
              <w:rPr>
                <w:rFonts w:ascii="Tahoma" w:hAnsi="Tahoma" w:cs="Tahoma"/>
                <w:sz w:val="24"/>
                <w:szCs w:val="24"/>
              </w:rPr>
              <w:t>Agrigento</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162</w:t>
            </w:r>
          </w:p>
        </w:tc>
        <w:tc>
          <w:tcPr>
            <w:tcW w:w="132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158</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4</w:t>
            </w:r>
          </w:p>
        </w:tc>
        <w:tc>
          <w:tcPr>
            <w:tcW w:w="850" w:type="pct"/>
            <w:tcBorders>
              <w:top w:val="nil"/>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97,53%</w:t>
            </w:r>
          </w:p>
        </w:tc>
      </w:tr>
      <w:tr w:rsidR="00F03452" w:rsidRPr="00C4154F" w:rsidTr="00F03452">
        <w:trPr>
          <w:trHeight w:val="300"/>
        </w:trPr>
        <w:tc>
          <w:tcPr>
            <w:tcW w:w="1044" w:type="pct"/>
            <w:tcBorders>
              <w:top w:val="single" w:sz="4" w:space="0" w:color="auto"/>
              <w:left w:val="single" w:sz="4" w:space="0" w:color="auto"/>
              <w:bottom w:val="single" w:sz="4" w:space="0" w:color="auto"/>
              <w:right w:val="single" w:sz="4" w:space="0" w:color="auto"/>
            </w:tcBorders>
            <w:shd w:val="clear" w:color="auto" w:fill="auto"/>
            <w:noWrap/>
            <w:hideMark/>
          </w:tcPr>
          <w:p w:rsidR="00F03452" w:rsidRPr="00DF7128" w:rsidRDefault="00F03452" w:rsidP="00F03452">
            <w:pPr>
              <w:rPr>
                <w:rFonts w:ascii="Tahoma" w:hAnsi="Tahoma" w:cs="Tahoma"/>
                <w:sz w:val="24"/>
                <w:szCs w:val="24"/>
              </w:rPr>
            </w:pPr>
            <w:r w:rsidRPr="00DF7128">
              <w:rPr>
                <w:rFonts w:ascii="Tahoma" w:hAnsi="Tahoma" w:cs="Tahoma"/>
                <w:sz w:val="24"/>
                <w:szCs w:val="24"/>
              </w:rPr>
              <w:t>Ancona</w:t>
            </w:r>
          </w:p>
        </w:tc>
        <w:tc>
          <w:tcPr>
            <w:tcW w:w="1120" w:type="pct"/>
            <w:tcBorders>
              <w:top w:val="nil"/>
              <w:left w:val="single" w:sz="4" w:space="0" w:color="auto"/>
              <w:bottom w:val="single" w:sz="4" w:space="0" w:color="auto"/>
              <w:right w:val="single" w:sz="4" w:space="0" w:color="auto"/>
            </w:tcBorders>
            <w:shd w:val="clear" w:color="auto" w:fill="auto"/>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19</w:t>
            </w:r>
          </w:p>
        </w:tc>
        <w:tc>
          <w:tcPr>
            <w:tcW w:w="1325" w:type="pct"/>
            <w:tcBorders>
              <w:top w:val="nil"/>
              <w:left w:val="nil"/>
              <w:bottom w:val="single" w:sz="4" w:space="0" w:color="auto"/>
              <w:right w:val="single" w:sz="4" w:space="0" w:color="auto"/>
            </w:tcBorders>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19</w:t>
            </w:r>
          </w:p>
        </w:tc>
        <w:tc>
          <w:tcPr>
            <w:tcW w:w="661" w:type="pct"/>
            <w:tcBorders>
              <w:top w:val="nil"/>
              <w:left w:val="single" w:sz="4" w:space="0" w:color="auto"/>
              <w:bottom w:val="single" w:sz="4" w:space="0" w:color="auto"/>
              <w:right w:val="single" w:sz="4" w:space="0" w:color="auto"/>
            </w:tcBorders>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nil"/>
              <w:left w:val="nil"/>
              <w:bottom w:val="single" w:sz="4" w:space="0" w:color="auto"/>
              <w:right w:val="single" w:sz="8" w:space="0" w:color="auto"/>
            </w:tcBorders>
            <w:shd w:val="clear" w:color="auto" w:fill="auto"/>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00"/>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F03452" w:rsidRPr="00DF7128" w:rsidRDefault="00F03452" w:rsidP="00F03452">
            <w:pPr>
              <w:rPr>
                <w:rFonts w:ascii="Tahoma" w:hAnsi="Tahoma" w:cs="Tahoma"/>
                <w:sz w:val="24"/>
                <w:szCs w:val="24"/>
              </w:rPr>
            </w:pPr>
            <w:r w:rsidRPr="00DF7128">
              <w:rPr>
                <w:rFonts w:ascii="Tahoma" w:hAnsi="Tahoma" w:cs="Tahoma"/>
                <w:sz w:val="24"/>
                <w:szCs w:val="24"/>
              </w:rPr>
              <w:t>Arezzo</w:t>
            </w:r>
          </w:p>
        </w:tc>
        <w:tc>
          <w:tcPr>
            <w:tcW w:w="1120" w:type="pct"/>
            <w:tcBorders>
              <w:top w:val="nil"/>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7</w:t>
            </w:r>
          </w:p>
        </w:tc>
        <w:tc>
          <w:tcPr>
            <w:tcW w:w="1325" w:type="pct"/>
            <w:tcBorders>
              <w:top w:val="nil"/>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7</w:t>
            </w:r>
          </w:p>
        </w:tc>
        <w:tc>
          <w:tcPr>
            <w:tcW w:w="661" w:type="pct"/>
            <w:tcBorders>
              <w:top w:val="nil"/>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nil"/>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00"/>
        </w:trPr>
        <w:tc>
          <w:tcPr>
            <w:tcW w:w="1044" w:type="pct"/>
            <w:tcBorders>
              <w:top w:val="single" w:sz="4" w:space="0" w:color="auto"/>
              <w:left w:val="single" w:sz="4" w:space="0" w:color="auto"/>
              <w:bottom w:val="single" w:sz="4" w:space="0" w:color="auto"/>
              <w:right w:val="single" w:sz="4" w:space="0" w:color="auto"/>
            </w:tcBorders>
            <w:shd w:val="clear" w:color="auto" w:fill="auto"/>
            <w:noWrap/>
            <w:hideMark/>
          </w:tcPr>
          <w:p w:rsidR="00F03452" w:rsidRPr="00DF7128" w:rsidRDefault="00F03452" w:rsidP="00F03452">
            <w:pPr>
              <w:rPr>
                <w:rFonts w:ascii="Tahoma" w:hAnsi="Tahoma" w:cs="Tahoma"/>
                <w:sz w:val="24"/>
                <w:szCs w:val="24"/>
              </w:rPr>
            </w:pPr>
            <w:r w:rsidRPr="00DF7128">
              <w:rPr>
                <w:rFonts w:ascii="Tahoma" w:hAnsi="Tahoma" w:cs="Tahoma"/>
                <w:sz w:val="24"/>
                <w:szCs w:val="24"/>
              </w:rPr>
              <w:t>Ascoli Piceno</w:t>
            </w:r>
          </w:p>
        </w:tc>
        <w:tc>
          <w:tcPr>
            <w:tcW w:w="1120" w:type="pct"/>
            <w:tcBorders>
              <w:top w:val="nil"/>
              <w:left w:val="single" w:sz="4" w:space="0" w:color="auto"/>
              <w:bottom w:val="single" w:sz="4" w:space="0" w:color="auto"/>
              <w:right w:val="single" w:sz="4" w:space="0" w:color="auto"/>
            </w:tcBorders>
            <w:shd w:val="clear" w:color="auto" w:fill="auto"/>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79</w:t>
            </w:r>
          </w:p>
        </w:tc>
        <w:tc>
          <w:tcPr>
            <w:tcW w:w="1325" w:type="pct"/>
            <w:tcBorders>
              <w:top w:val="nil"/>
              <w:left w:val="nil"/>
              <w:bottom w:val="single" w:sz="4" w:space="0" w:color="auto"/>
              <w:right w:val="single" w:sz="4" w:space="0" w:color="auto"/>
            </w:tcBorders>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79</w:t>
            </w:r>
          </w:p>
        </w:tc>
        <w:tc>
          <w:tcPr>
            <w:tcW w:w="661" w:type="pct"/>
            <w:tcBorders>
              <w:top w:val="nil"/>
              <w:left w:val="single" w:sz="4" w:space="0" w:color="auto"/>
              <w:bottom w:val="single" w:sz="4" w:space="0" w:color="auto"/>
              <w:right w:val="single" w:sz="4" w:space="0" w:color="auto"/>
            </w:tcBorders>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nil"/>
              <w:left w:val="nil"/>
              <w:bottom w:val="single" w:sz="4" w:space="0" w:color="auto"/>
              <w:right w:val="single" w:sz="8" w:space="0" w:color="auto"/>
            </w:tcBorders>
            <w:shd w:val="clear" w:color="auto" w:fill="auto"/>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00"/>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F03452" w:rsidRPr="00DF7128" w:rsidRDefault="00F03452" w:rsidP="00F03452">
            <w:pPr>
              <w:rPr>
                <w:rFonts w:ascii="Tahoma" w:hAnsi="Tahoma" w:cs="Tahoma"/>
                <w:sz w:val="24"/>
                <w:szCs w:val="24"/>
              </w:rPr>
            </w:pPr>
            <w:r w:rsidRPr="00DF7128">
              <w:rPr>
                <w:rFonts w:ascii="Tahoma" w:hAnsi="Tahoma" w:cs="Tahoma"/>
                <w:sz w:val="24"/>
                <w:szCs w:val="24"/>
              </w:rPr>
              <w:t>Avellino</w:t>
            </w:r>
          </w:p>
        </w:tc>
        <w:tc>
          <w:tcPr>
            <w:tcW w:w="1120" w:type="pct"/>
            <w:tcBorders>
              <w:top w:val="nil"/>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234</w:t>
            </w:r>
          </w:p>
        </w:tc>
        <w:tc>
          <w:tcPr>
            <w:tcW w:w="1325" w:type="pct"/>
            <w:tcBorders>
              <w:top w:val="nil"/>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205</w:t>
            </w:r>
          </w:p>
        </w:tc>
        <w:tc>
          <w:tcPr>
            <w:tcW w:w="661" w:type="pct"/>
            <w:tcBorders>
              <w:top w:val="nil"/>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29</w:t>
            </w:r>
          </w:p>
        </w:tc>
        <w:tc>
          <w:tcPr>
            <w:tcW w:w="850" w:type="pct"/>
            <w:tcBorders>
              <w:top w:val="nil"/>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87,61%</w:t>
            </w:r>
          </w:p>
        </w:tc>
      </w:tr>
      <w:tr w:rsidR="00F03452" w:rsidRPr="00C4154F" w:rsidTr="00F03452">
        <w:trPr>
          <w:trHeight w:val="300"/>
        </w:trPr>
        <w:tc>
          <w:tcPr>
            <w:tcW w:w="1044" w:type="pct"/>
            <w:tcBorders>
              <w:top w:val="single" w:sz="4" w:space="0" w:color="auto"/>
              <w:left w:val="single" w:sz="4" w:space="0" w:color="auto"/>
              <w:bottom w:val="single" w:sz="4" w:space="0" w:color="auto"/>
              <w:right w:val="single" w:sz="4" w:space="0" w:color="auto"/>
            </w:tcBorders>
            <w:shd w:val="clear" w:color="auto" w:fill="auto"/>
            <w:noWrap/>
            <w:hideMark/>
          </w:tcPr>
          <w:p w:rsidR="00F03452" w:rsidRPr="00DF7128" w:rsidRDefault="00F03452" w:rsidP="00F03452">
            <w:pPr>
              <w:rPr>
                <w:rFonts w:ascii="Tahoma" w:hAnsi="Tahoma" w:cs="Tahoma"/>
                <w:sz w:val="24"/>
                <w:szCs w:val="24"/>
              </w:rPr>
            </w:pPr>
            <w:r w:rsidRPr="00DF7128">
              <w:rPr>
                <w:rFonts w:ascii="Tahoma" w:hAnsi="Tahoma" w:cs="Tahoma"/>
                <w:sz w:val="24"/>
                <w:szCs w:val="24"/>
              </w:rPr>
              <w:t>Bari</w:t>
            </w:r>
          </w:p>
        </w:tc>
        <w:tc>
          <w:tcPr>
            <w:tcW w:w="1120" w:type="pct"/>
            <w:tcBorders>
              <w:top w:val="nil"/>
              <w:left w:val="single" w:sz="4" w:space="0" w:color="auto"/>
              <w:bottom w:val="single" w:sz="4" w:space="0" w:color="auto"/>
              <w:right w:val="single" w:sz="4" w:space="0" w:color="auto"/>
            </w:tcBorders>
            <w:shd w:val="clear" w:color="auto" w:fill="auto"/>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207</w:t>
            </w:r>
          </w:p>
        </w:tc>
        <w:tc>
          <w:tcPr>
            <w:tcW w:w="1325" w:type="pct"/>
            <w:tcBorders>
              <w:top w:val="nil"/>
              <w:left w:val="nil"/>
              <w:bottom w:val="single" w:sz="4" w:space="0" w:color="auto"/>
              <w:right w:val="single" w:sz="4" w:space="0" w:color="auto"/>
            </w:tcBorders>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203</w:t>
            </w:r>
          </w:p>
        </w:tc>
        <w:tc>
          <w:tcPr>
            <w:tcW w:w="661" w:type="pct"/>
            <w:tcBorders>
              <w:top w:val="nil"/>
              <w:left w:val="single" w:sz="4" w:space="0" w:color="auto"/>
              <w:bottom w:val="single" w:sz="4" w:space="0" w:color="auto"/>
              <w:right w:val="single" w:sz="4" w:space="0" w:color="auto"/>
            </w:tcBorders>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4</w:t>
            </w:r>
          </w:p>
        </w:tc>
        <w:tc>
          <w:tcPr>
            <w:tcW w:w="850" w:type="pct"/>
            <w:tcBorders>
              <w:top w:val="nil"/>
              <w:left w:val="nil"/>
              <w:bottom w:val="single" w:sz="4" w:space="0" w:color="auto"/>
              <w:right w:val="single" w:sz="8" w:space="0" w:color="auto"/>
            </w:tcBorders>
            <w:shd w:val="clear" w:color="auto" w:fill="auto"/>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98,07%</w:t>
            </w:r>
          </w:p>
        </w:tc>
      </w:tr>
      <w:tr w:rsidR="00F03452" w:rsidRPr="00C4154F" w:rsidTr="00F03452">
        <w:trPr>
          <w:trHeight w:val="300"/>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F03452" w:rsidRPr="00DF7128" w:rsidRDefault="00F03452" w:rsidP="00F03452">
            <w:pPr>
              <w:rPr>
                <w:rFonts w:ascii="Tahoma" w:hAnsi="Tahoma" w:cs="Tahoma"/>
                <w:sz w:val="24"/>
                <w:szCs w:val="24"/>
              </w:rPr>
            </w:pPr>
            <w:r w:rsidRPr="00DF7128">
              <w:rPr>
                <w:rFonts w:ascii="Tahoma" w:hAnsi="Tahoma" w:cs="Tahoma"/>
                <w:sz w:val="24"/>
                <w:szCs w:val="24"/>
              </w:rPr>
              <w:t>Benevento</w:t>
            </w:r>
          </w:p>
        </w:tc>
        <w:tc>
          <w:tcPr>
            <w:tcW w:w="1120" w:type="pct"/>
            <w:tcBorders>
              <w:top w:val="nil"/>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67</w:t>
            </w:r>
          </w:p>
        </w:tc>
        <w:tc>
          <w:tcPr>
            <w:tcW w:w="1325" w:type="pct"/>
            <w:tcBorders>
              <w:top w:val="nil"/>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66</w:t>
            </w:r>
          </w:p>
        </w:tc>
        <w:tc>
          <w:tcPr>
            <w:tcW w:w="661" w:type="pct"/>
            <w:tcBorders>
              <w:top w:val="nil"/>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w:t>
            </w:r>
          </w:p>
        </w:tc>
        <w:tc>
          <w:tcPr>
            <w:tcW w:w="850" w:type="pct"/>
            <w:tcBorders>
              <w:top w:val="nil"/>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98,51%</w:t>
            </w:r>
          </w:p>
        </w:tc>
      </w:tr>
      <w:tr w:rsidR="00F03452" w:rsidRPr="00C4154F" w:rsidTr="00F03452">
        <w:trPr>
          <w:trHeight w:val="300"/>
        </w:trPr>
        <w:tc>
          <w:tcPr>
            <w:tcW w:w="1044" w:type="pct"/>
            <w:tcBorders>
              <w:top w:val="single" w:sz="4" w:space="0" w:color="auto"/>
              <w:left w:val="single" w:sz="4" w:space="0" w:color="auto"/>
              <w:bottom w:val="single" w:sz="4" w:space="0" w:color="auto"/>
              <w:right w:val="single" w:sz="4" w:space="0" w:color="auto"/>
            </w:tcBorders>
            <w:shd w:val="clear" w:color="auto" w:fill="auto"/>
            <w:noWrap/>
            <w:hideMark/>
          </w:tcPr>
          <w:p w:rsidR="00F03452" w:rsidRPr="00DF7128" w:rsidRDefault="00F03452" w:rsidP="00F03452">
            <w:pPr>
              <w:rPr>
                <w:rFonts w:ascii="Tahoma" w:hAnsi="Tahoma" w:cs="Tahoma"/>
                <w:sz w:val="24"/>
                <w:szCs w:val="24"/>
              </w:rPr>
            </w:pPr>
            <w:r w:rsidRPr="00DF7128">
              <w:rPr>
                <w:rFonts w:ascii="Tahoma" w:hAnsi="Tahoma" w:cs="Tahoma"/>
                <w:sz w:val="24"/>
                <w:szCs w:val="24"/>
              </w:rPr>
              <w:t>Bergamo</w:t>
            </w:r>
          </w:p>
        </w:tc>
        <w:tc>
          <w:tcPr>
            <w:tcW w:w="1120" w:type="pct"/>
            <w:tcBorders>
              <w:top w:val="nil"/>
              <w:left w:val="single" w:sz="4" w:space="0" w:color="auto"/>
              <w:bottom w:val="single" w:sz="4" w:space="0" w:color="auto"/>
              <w:right w:val="single" w:sz="4" w:space="0" w:color="auto"/>
            </w:tcBorders>
            <w:shd w:val="clear" w:color="auto" w:fill="auto"/>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w:t>
            </w:r>
          </w:p>
        </w:tc>
        <w:tc>
          <w:tcPr>
            <w:tcW w:w="1325" w:type="pct"/>
            <w:tcBorders>
              <w:top w:val="nil"/>
              <w:left w:val="nil"/>
              <w:bottom w:val="single" w:sz="4" w:space="0" w:color="auto"/>
              <w:right w:val="single" w:sz="4" w:space="0" w:color="auto"/>
            </w:tcBorders>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8</w:t>
            </w:r>
          </w:p>
        </w:tc>
        <w:tc>
          <w:tcPr>
            <w:tcW w:w="661" w:type="pct"/>
            <w:tcBorders>
              <w:top w:val="nil"/>
              <w:left w:val="single" w:sz="4" w:space="0" w:color="auto"/>
              <w:bottom w:val="single" w:sz="4" w:space="0" w:color="auto"/>
              <w:right w:val="single" w:sz="4" w:space="0" w:color="auto"/>
            </w:tcBorders>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w:t>
            </w:r>
          </w:p>
        </w:tc>
        <w:tc>
          <w:tcPr>
            <w:tcW w:w="850" w:type="pct"/>
            <w:tcBorders>
              <w:top w:val="nil"/>
              <w:left w:val="nil"/>
              <w:bottom w:val="single" w:sz="4" w:space="0" w:color="auto"/>
              <w:right w:val="single" w:sz="8" w:space="0" w:color="auto"/>
            </w:tcBorders>
            <w:shd w:val="clear" w:color="auto" w:fill="auto"/>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88,89%</w:t>
            </w:r>
          </w:p>
        </w:tc>
      </w:tr>
      <w:tr w:rsidR="00F03452" w:rsidRPr="00C4154F" w:rsidTr="00F03452">
        <w:trPr>
          <w:trHeight w:val="300"/>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F03452" w:rsidRPr="00DF7128" w:rsidRDefault="00F03452" w:rsidP="00F03452">
            <w:pPr>
              <w:rPr>
                <w:rFonts w:ascii="Tahoma" w:hAnsi="Tahoma" w:cs="Tahoma"/>
                <w:sz w:val="24"/>
                <w:szCs w:val="24"/>
              </w:rPr>
            </w:pPr>
            <w:r w:rsidRPr="00DF7128">
              <w:rPr>
                <w:rFonts w:ascii="Tahoma" w:hAnsi="Tahoma" w:cs="Tahoma"/>
                <w:sz w:val="24"/>
                <w:szCs w:val="24"/>
              </w:rPr>
              <w:t>Bologna</w:t>
            </w:r>
          </w:p>
        </w:tc>
        <w:tc>
          <w:tcPr>
            <w:tcW w:w="1120" w:type="pct"/>
            <w:tcBorders>
              <w:top w:val="nil"/>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83</w:t>
            </w:r>
          </w:p>
        </w:tc>
        <w:tc>
          <w:tcPr>
            <w:tcW w:w="1325" w:type="pct"/>
            <w:tcBorders>
              <w:top w:val="nil"/>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81</w:t>
            </w:r>
          </w:p>
        </w:tc>
        <w:tc>
          <w:tcPr>
            <w:tcW w:w="661" w:type="pct"/>
            <w:tcBorders>
              <w:top w:val="nil"/>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w:t>
            </w:r>
          </w:p>
        </w:tc>
        <w:tc>
          <w:tcPr>
            <w:tcW w:w="850" w:type="pct"/>
            <w:tcBorders>
              <w:top w:val="nil"/>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97,59%</w:t>
            </w:r>
          </w:p>
        </w:tc>
      </w:tr>
      <w:tr w:rsidR="00F03452" w:rsidRPr="00C4154F" w:rsidTr="00F03452">
        <w:trPr>
          <w:trHeight w:val="300"/>
        </w:trPr>
        <w:tc>
          <w:tcPr>
            <w:tcW w:w="1044" w:type="pct"/>
            <w:tcBorders>
              <w:top w:val="single" w:sz="4" w:space="0" w:color="auto"/>
              <w:left w:val="single" w:sz="4" w:space="0" w:color="auto"/>
              <w:bottom w:val="single" w:sz="4" w:space="0" w:color="auto"/>
              <w:right w:val="single" w:sz="4" w:space="0" w:color="auto"/>
            </w:tcBorders>
            <w:shd w:val="clear" w:color="auto" w:fill="auto"/>
            <w:noWrap/>
            <w:hideMark/>
          </w:tcPr>
          <w:p w:rsidR="00F03452" w:rsidRPr="00DF7128" w:rsidRDefault="00F03452" w:rsidP="00F03452">
            <w:pPr>
              <w:rPr>
                <w:rFonts w:ascii="Tahoma" w:hAnsi="Tahoma" w:cs="Tahoma"/>
                <w:sz w:val="24"/>
                <w:szCs w:val="24"/>
              </w:rPr>
            </w:pPr>
            <w:r w:rsidRPr="00DF7128">
              <w:rPr>
                <w:rFonts w:ascii="Tahoma" w:hAnsi="Tahoma" w:cs="Tahoma"/>
                <w:sz w:val="24"/>
                <w:szCs w:val="24"/>
              </w:rPr>
              <w:t>Brescia</w:t>
            </w:r>
          </w:p>
        </w:tc>
        <w:tc>
          <w:tcPr>
            <w:tcW w:w="1120" w:type="pct"/>
            <w:tcBorders>
              <w:top w:val="nil"/>
              <w:left w:val="single" w:sz="4" w:space="0" w:color="auto"/>
              <w:bottom w:val="single" w:sz="4" w:space="0" w:color="auto"/>
              <w:right w:val="single" w:sz="4" w:space="0" w:color="auto"/>
            </w:tcBorders>
            <w:shd w:val="clear" w:color="auto" w:fill="auto"/>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56</w:t>
            </w:r>
          </w:p>
        </w:tc>
        <w:tc>
          <w:tcPr>
            <w:tcW w:w="1325" w:type="pct"/>
            <w:tcBorders>
              <w:top w:val="nil"/>
              <w:left w:val="nil"/>
              <w:bottom w:val="single" w:sz="4" w:space="0" w:color="auto"/>
              <w:right w:val="single" w:sz="4" w:space="0" w:color="auto"/>
            </w:tcBorders>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54</w:t>
            </w:r>
          </w:p>
        </w:tc>
        <w:tc>
          <w:tcPr>
            <w:tcW w:w="661" w:type="pct"/>
            <w:tcBorders>
              <w:top w:val="nil"/>
              <w:left w:val="single" w:sz="4" w:space="0" w:color="auto"/>
              <w:bottom w:val="single" w:sz="4" w:space="0" w:color="auto"/>
              <w:right w:val="single" w:sz="4" w:space="0" w:color="auto"/>
            </w:tcBorders>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w:t>
            </w:r>
          </w:p>
        </w:tc>
        <w:tc>
          <w:tcPr>
            <w:tcW w:w="850" w:type="pct"/>
            <w:tcBorders>
              <w:top w:val="nil"/>
              <w:left w:val="nil"/>
              <w:bottom w:val="single" w:sz="4" w:space="0" w:color="auto"/>
              <w:right w:val="single" w:sz="8" w:space="0" w:color="auto"/>
            </w:tcBorders>
            <w:shd w:val="clear" w:color="auto" w:fill="auto"/>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96,43%</w:t>
            </w:r>
          </w:p>
        </w:tc>
      </w:tr>
      <w:tr w:rsidR="00F03452" w:rsidRPr="00C4154F" w:rsidTr="00F03452">
        <w:trPr>
          <w:trHeight w:val="300"/>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F03452" w:rsidRPr="00DF7128" w:rsidRDefault="00F03452" w:rsidP="00F03452">
            <w:pPr>
              <w:rPr>
                <w:rFonts w:ascii="Tahoma" w:hAnsi="Tahoma" w:cs="Tahoma"/>
                <w:sz w:val="24"/>
                <w:szCs w:val="24"/>
              </w:rPr>
            </w:pPr>
            <w:r w:rsidRPr="00DF7128">
              <w:rPr>
                <w:rFonts w:ascii="Tahoma" w:hAnsi="Tahoma" w:cs="Tahoma"/>
                <w:sz w:val="24"/>
                <w:szCs w:val="24"/>
              </w:rPr>
              <w:t>Brindisi</w:t>
            </w:r>
          </w:p>
        </w:tc>
        <w:tc>
          <w:tcPr>
            <w:tcW w:w="1120" w:type="pct"/>
            <w:tcBorders>
              <w:top w:val="nil"/>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150</w:t>
            </w:r>
          </w:p>
        </w:tc>
        <w:tc>
          <w:tcPr>
            <w:tcW w:w="1325" w:type="pct"/>
            <w:tcBorders>
              <w:top w:val="nil"/>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134</w:t>
            </w:r>
          </w:p>
        </w:tc>
        <w:tc>
          <w:tcPr>
            <w:tcW w:w="661" w:type="pct"/>
            <w:tcBorders>
              <w:top w:val="nil"/>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16</w:t>
            </w:r>
          </w:p>
        </w:tc>
        <w:tc>
          <w:tcPr>
            <w:tcW w:w="850" w:type="pct"/>
            <w:tcBorders>
              <w:top w:val="nil"/>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89,33%</w:t>
            </w:r>
          </w:p>
        </w:tc>
      </w:tr>
      <w:tr w:rsidR="00F03452" w:rsidRPr="00C4154F" w:rsidTr="00F03452">
        <w:trPr>
          <w:trHeight w:val="300"/>
        </w:trPr>
        <w:tc>
          <w:tcPr>
            <w:tcW w:w="1044" w:type="pct"/>
            <w:tcBorders>
              <w:top w:val="single" w:sz="4" w:space="0" w:color="auto"/>
              <w:left w:val="single" w:sz="4" w:space="0" w:color="auto"/>
              <w:bottom w:val="single" w:sz="4" w:space="0" w:color="auto"/>
              <w:right w:val="single" w:sz="4" w:space="0" w:color="auto"/>
            </w:tcBorders>
            <w:shd w:val="clear" w:color="auto" w:fill="auto"/>
            <w:noWrap/>
            <w:hideMark/>
          </w:tcPr>
          <w:p w:rsidR="00F03452" w:rsidRPr="00DF7128" w:rsidRDefault="00F03452" w:rsidP="00F03452">
            <w:pPr>
              <w:rPr>
                <w:rFonts w:ascii="Tahoma" w:hAnsi="Tahoma" w:cs="Tahoma"/>
                <w:sz w:val="24"/>
                <w:szCs w:val="24"/>
              </w:rPr>
            </w:pPr>
            <w:r w:rsidRPr="00DF7128">
              <w:rPr>
                <w:rFonts w:ascii="Tahoma" w:hAnsi="Tahoma" w:cs="Tahoma"/>
                <w:sz w:val="24"/>
                <w:szCs w:val="24"/>
              </w:rPr>
              <w:t>Cagliari</w:t>
            </w:r>
          </w:p>
        </w:tc>
        <w:tc>
          <w:tcPr>
            <w:tcW w:w="1120" w:type="pct"/>
            <w:tcBorders>
              <w:top w:val="nil"/>
              <w:left w:val="single" w:sz="4" w:space="0" w:color="auto"/>
              <w:bottom w:val="single" w:sz="4" w:space="0" w:color="auto"/>
              <w:right w:val="single" w:sz="4" w:space="0" w:color="auto"/>
            </w:tcBorders>
            <w:shd w:val="clear" w:color="auto" w:fill="auto"/>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279</w:t>
            </w:r>
          </w:p>
        </w:tc>
        <w:tc>
          <w:tcPr>
            <w:tcW w:w="1325" w:type="pct"/>
            <w:tcBorders>
              <w:top w:val="nil"/>
              <w:left w:val="nil"/>
              <w:bottom w:val="single" w:sz="4" w:space="0" w:color="auto"/>
              <w:right w:val="single" w:sz="4" w:space="0" w:color="auto"/>
            </w:tcBorders>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266</w:t>
            </w:r>
          </w:p>
        </w:tc>
        <w:tc>
          <w:tcPr>
            <w:tcW w:w="661" w:type="pct"/>
            <w:tcBorders>
              <w:top w:val="nil"/>
              <w:left w:val="single" w:sz="4" w:space="0" w:color="auto"/>
              <w:bottom w:val="single" w:sz="4" w:space="0" w:color="auto"/>
              <w:right w:val="single" w:sz="4" w:space="0" w:color="auto"/>
            </w:tcBorders>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13</w:t>
            </w:r>
          </w:p>
        </w:tc>
        <w:tc>
          <w:tcPr>
            <w:tcW w:w="850" w:type="pct"/>
            <w:tcBorders>
              <w:top w:val="nil"/>
              <w:left w:val="nil"/>
              <w:bottom w:val="single" w:sz="4" w:space="0" w:color="auto"/>
              <w:right w:val="single" w:sz="8" w:space="0" w:color="auto"/>
            </w:tcBorders>
            <w:shd w:val="clear" w:color="auto" w:fill="auto"/>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95,34%</w:t>
            </w:r>
          </w:p>
        </w:tc>
      </w:tr>
      <w:tr w:rsidR="00F03452" w:rsidRPr="00C4154F" w:rsidTr="00F03452">
        <w:trPr>
          <w:trHeight w:val="300"/>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F03452" w:rsidRPr="00DF7128" w:rsidRDefault="00F03452" w:rsidP="00F03452">
            <w:pPr>
              <w:rPr>
                <w:rFonts w:ascii="Tahoma" w:hAnsi="Tahoma" w:cs="Tahoma"/>
                <w:sz w:val="24"/>
                <w:szCs w:val="24"/>
              </w:rPr>
            </w:pPr>
            <w:r w:rsidRPr="00DF7128">
              <w:rPr>
                <w:rFonts w:ascii="Tahoma" w:hAnsi="Tahoma" w:cs="Tahoma"/>
                <w:sz w:val="24"/>
                <w:szCs w:val="24"/>
              </w:rPr>
              <w:t>Caltanissetta</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117</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107</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w:t>
            </w:r>
          </w:p>
        </w:tc>
        <w:tc>
          <w:tcPr>
            <w:tcW w:w="850" w:type="pct"/>
            <w:tcBorders>
              <w:top w:val="single" w:sz="4" w:space="0" w:color="auto"/>
              <w:left w:val="nil"/>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91,45%</w:t>
            </w:r>
          </w:p>
        </w:tc>
      </w:tr>
      <w:tr w:rsidR="00F03452" w:rsidRPr="00C4154F" w:rsidTr="00F03452">
        <w:trPr>
          <w:trHeight w:val="300"/>
        </w:trPr>
        <w:tc>
          <w:tcPr>
            <w:tcW w:w="1044" w:type="pct"/>
            <w:tcBorders>
              <w:top w:val="single" w:sz="4" w:space="0" w:color="auto"/>
              <w:left w:val="single" w:sz="4" w:space="0" w:color="auto"/>
              <w:bottom w:val="single" w:sz="4" w:space="0" w:color="auto"/>
              <w:right w:val="single" w:sz="4" w:space="0" w:color="auto"/>
            </w:tcBorders>
            <w:shd w:val="clear" w:color="auto" w:fill="auto"/>
            <w:noWrap/>
            <w:hideMark/>
          </w:tcPr>
          <w:p w:rsidR="00F03452" w:rsidRPr="00DF7128" w:rsidRDefault="00F03452" w:rsidP="00F03452">
            <w:pPr>
              <w:rPr>
                <w:rFonts w:ascii="Tahoma" w:hAnsi="Tahoma" w:cs="Tahoma"/>
                <w:sz w:val="24"/>
                <w:szCs w:val="24"/>
              </w:rPr>
            </w:pPr>
            <w:r w:rsidRPr="00DF7128">
              <w:rPr>
                <w:rFonts w:ascii="Tahoma" w:hAnsi="Tahoma" w:cs="Tahoma"/>
                <w:sz w:val="24"/>
                <w:szCs w:val="24"/>
              </w:rPr>
              <w:lastRenderedPageBreak/>
              <w:t>Campobasso</w:t>
            </w:r>
          </w:p>
        </w:tc>
        <w:tc>
          <w:tcPr>
            <w:tcW w:w="1120" w:type="pct"/>
            <w:tcBorders>
              <w:top w:val="single" w:sz="4" w:space="0" w:color="auto"/>
              <w:left w:val="single" w:sz="4" w:space="0" w:color="auto"/>
              <w:bottom w:val="single" w:sz="4" w:space="0" w:color="auto"/>
              <w:right w:val="single" w:sz="4" w:space="0" w:color="auto"/>
            </w:tcBorders>
            <w:shd w:val="clear" w:color="auto" w:fill="auto"/>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7</w:t>
            </w:r>
          </w:p>
        </w:tc>
        <w:tc>
          <w:tcPr>
            <w:tcW w:w="1325" w:type="pct"/>
            <w:tcBorders>
              <w:top w:val="single" w:sz="4" w:space="0" w:color="auto"/>
              <w:left w:val="nil"/>
              <w:bottom w:val="single" w:sz="4" w:space="0" w:color="auto"/>
              <w:right w:val="single" w:sz="4" w:space="0" w:color="auto"/>
            </w:tcBorders>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7</w:t>
            </w:r>
          </w:p>
        </w:tc>
        <w:tc>
          <w:tcPr>
            <w:tcW w:w="661" w:type="pct"/>
            <w:tcBorders>
              <w:top w:val="single" w:sz="4" w:space="0" w:color="auto"/>
              <w:left w:val="single" w:sz="4" w:space="0" w:color="auto"/>
              <w:bottom w:val="single" w:sz="4" w:space="0" w:color="auto"/>
              <w:right w:val="single" w:sz="4" w:space="0" w:color="auto"/>
            </w:tcBorders>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4" w:space="0" w:color="auto"/>
            </w:tcBorders>
            <w:shd w:val="clear" w:color="auto" w:fill="auto"/>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00"/>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F03452" w:rsidRPr="00DF7128" w:rsidRDefault="00F03452" w:rsidP="00F03452">
            <w:pPr>
              <w:rPr>
                <w:rFonts w:ascii="Tahoma" w:hAnsi="Tahoma" w:cs="Tahoma"/>
                <w:sz w:val="24"/>
                <w:szCs w:val="24"/>
              </w:rPr>
            </w:pPr>
            <w:r w:rsidRPr="00DF7128">
              <w:rPr>
                <w:rFonts w:ascii="Tahoma" w:hAnsi="Tahoma" w:cs="Tahoma"/>
                <w:sz w:val="24"/>
                <w:szCs w:val="24"/>
              </w:rPr>
              <w:t>Caserta</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309</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289</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20</w:t>
            </w:r>
          </w:p>
        </w:tc>
        <w:tc>
          <w:tcPr>
            <w:tcW w:w="850" w:type="pct"/>
            <w:tcBorders>
              <w:top w:val="single" w:sz="4" w:space="0" w:color="auto"/>
              <w:left w:val="nil"/>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93,53%</w:t>
            </w:r>
          </w:p>
        </w:tc>
      </w:tr>
      <w:tr w:rsidR="00F03452" w:rsidRPr="00C4154F" w:rsidTr="00F03452">
        <w:trPr>
          <w:trHeight w:val="300"/>
        </w:trPr>
        <w:tc>
          <w:tcPr>
            <w:tcW w:w="1044" w:type="pct"/>
            <w:tcBorders>
              <w:top w:val="single" w:sz="4" w:space="0" w:color="auto"/>
              <w:left w:val="single" w:sz="4" w:space="0" w:color="auto"/>
              <w:bottom w:val="single" w:sz="4" w:space="0" w:color="auto"/>
              <w:right w:val="single" w:sz="4" w:space="0" w:color="auto"/>
            </w:tcBorders>
            <w:shd w:val="clear" w:color="auto" w:fill="auto"/>
            <w:noWrap/>
            <w:hideMark/>
          </w:tcPr>
          <w:p w:rsidR="00F03452" w:rsidRPr="00DF7128" w:rsidRDefault="00F03452" w:rsidP="00F03452">
            <w:pPr>
              <w:rPr>
                <w:rFonts w:ascii="Tahoma" w:hAnsi="Tahoma" w:cs="Tahoma"/>
                <w:sz w:val="24"/>
                <w:szCs w:val="24"/>
              </w:rPr>
            </w:pPr>
            <w:r w:rsidRPr="00DF7128">
              <w:rPr>
                <w:rFonts w:ascii="Tahoma" w:hAnsi="Tahoma" w:cs="Tahoma"/>
                <w:sz w:val="24"/>
                <w:szCs w:val="24"/>
              </w:rPr>
              <w:t>Catania</w:t>
            </w:r>
          </w:p>
        </w:tc>
        <w:tc>
          <w:tcPr>
            <w:tcW w:w="1120" w:type="pct"/>
            <w:tcBorders>
              <w:top w:val="single" w:sz="4" w:space="0" w:color="auto"/>
              <w:left w:val="single" w:sz="4" w:space="0" w:color="auto"/>
              <w:bottom w:val="single" w:sz="4" w:space="0" w:color="auto"/>
              <w:right w:val="single" w:sz="4" w:space="0" w:color="auto"/>
            </w:tcBorders>
            <w:shd w:val="clear" w:color="auto" w:fill="auto"/>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118</w:t>
            </w:r>
          </w:p>
        </w:tc>
        <w:tc>
          <w:tcPr>
            <w:tcW w:w="1325" w:type="pct"/>
            <w:tcBorders>
              <w:top w:val="single" w:sz="4" w:space="0" w:color="auto"/>
              <w:left w:val="nil"/>
              <w:bottom w:val="single" w:sz="4" w:space="0" w:color="auto"/>
              <w:right w:val="single" w:sz="4" w:space="0" w:color="auto"/>
            </w:tcBorders>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115</w:t>
            </w:r>
          </w:p>
        </w:tc>
        <w:tc>
          <w:tcPr>
            <w:tcW w:w="661" w:type="pct"/>
            <w:tcBorders>
              <w:top w:val="single" w:sz="4" w:space="0" w:color="auto"/>
              <w:left w:val="single" w:sz="4" w:space="0" w:color="auto"/>
              <w:bottom w:val="single" w:sz="4" w:space="0" w:color="auto"/>
              <w:right w:val="single" w:sz="4" w:space="0" w:color="auto"/>
            </w:tcBorders>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3</w:t>
            </w:r>
          </w:p>
        </w:tc>
        <w:tc>
          <w:tcPr>
            <w:tcW w:w="850" w:type="pct"/>
            <w:tcBorders>
              <w:top w:val="single" w:sz="4" w:space="0" w:color="auto"/>
              <w:left w:val="nil"/>
              <w:bottom w:val="single" w:sz="4" w:space="0" w:color="auto"/>
              <w:right w:val="single" w:sz="4" w:space="0" w:color="auto"/>
            </w:tcBorders>
            <w:shd w:val="clear" w:color="auto" w:fill="auto"/>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97,46%</w:t>
            </w:r>
          </w:p>
        </w:tc>
      </w:tr>
      <w:tr w:rsidR="00F03452" w:rsidRPr="00C4154F" w:rsidTr="00F03452">
        <w:trPr>
          <w:trHeight w:val="300"/>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F03452" w:rsidRPr="00DF7128" w:rsidRDefault="00F03452" w:rsidP="00F03452">
            <w:pPr>
              <w:rPr>
                <w:rFonts w:ascii="Tahoma" w:hAnsi="Tahoma" w:cs="Tahoma"/>
                <w:sz w:val="24"/>
                <w:szCs w:val="24"/>
              </w:rPr>
            </w:pPr>
            <w:r w:rsidRPr="00DF7128">
              <w:rPr>
                <w:rFonts w:ascii="Tahoma" w:hAnsi="Tahoma" w:cs="Tahoma"/>
                <w:sz w:val="24"/>
                <w:szCs w:val="24"/>
              </w:rPr>
              <w:t>Catanzaro</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205</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197</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8</w:t>
            </w:r>
          </w:p>
        </w:tc>
        <w:tc>
          <w:tcPr>
            <w:tcW w:w="850" w:type="pct"/>
            <w:tcBorders>
              <w:top w:val="single" w:sz="4" w:space="0" w:color="auto"/>
              <w:left w:val="nil"/>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96,10%</w:t>
            </w:r>
          </w:p>
        </w:tc>
      </w:tr>
      <w:tr w:rsidR="00F03452" w:rsidRPr="00C4154F" w:rsidTr="00F03452">
        <w:trPr>
          <w:trHeight w:val="300"/>
        </w:trPr>
        <w:tc>
          <w:tcPr>
            <w:tcW w:w="1044" w:type="pct"/>
            <w:tcBorders>
              <w:top w:val="single" w:sz="4" w:space="0" w:color="auto"/>
              <w:left w:val="single" w:sz="4" w:space="0" w:color="auto"/>
              <w:bottom w:val="single" w:sz="4" w:space="0" w:color="auto"/>
              <w:right w:val="single" w:sz="4" w:space="0" w:color="auto"/>
            </w:tcBorders>
            <w:shd w:val="clear" w:color="auto" w:fill="auto"/>
            <w:noWrap/>
            <w:hideMark/>
          </w:tcPr>
          <w:p w:rsidR="00F03452" w:rsidRPr="00DF7128" w:rsidRDefault="00F03452" w:rsidP="00F03452">
            <w:pPr>
              <w:rPr>
                <w:rFonts w:ascii="Tahoma" w:hAnsi="Tahoma" w:cs="Tahoma"/>
                <w:sz w:val="24"/>
                <w:szCs w:val="24"/>
              </w:rPr>
            </w:pPr>
            <w:r w:rsidRPr="00DF7128">
              <w:rPr>
                <w:rFonts w:ascii="Tahoma" w:hAnsi="Tahoma" w:cs="Tahoma"/>
                <w:sz w:val="24"/>
                <w:szCs w:val="24"/>
              </w:rPr>
              <w:t>Chieti</w:t>
            </w:r>
          </w:p>
        </w:tc>
        <w:tc>
          <w:tcPr>
            <w:tcW w:w="1120" w:type="pct"/>
            <w:tcBorders>
              <w:top w:val="nil"/>
              <w:left w:val="single" w:sz="4" w:space="0" w:color="auto"/>
              <w:bottom w:val="nil"/>
              <w:right w:val="single" w:sz="4" w:space="0" w:color="auto"/>
            </w:tcBorders>
            <w:shd w:val="clear" w:color="auto" w:fill="auto"/>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30</w:t>
            </w:r>
          </w:p>
        </w:tc>
        <w:tc>
          <w:tcPr>
            <w:tcW w:w="1325" w:type="pct"/>
            <w:tcBorders>
              <w:top w:val="nil"/>
              <w:left w:val="nil"/>
              <w:bottom w:val="nil"/>
              <w:right w:val="single" w:sz="4" w:space="0" w:color="auto"/>
            </w:tcBorders>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30</w:t>
            </w:r>
          </w:p>
        </w:tc>
        <w:tc>
          <w:tcPr>
            <w:tcW w:w="661" w:type="pct"/>
            <w:tcBorders>
              <w:top w:val="nil"/>
              <w:left w:val="single" w:sz="4" w:space="0" w:color="auto"/>
              <w:bottom w:val="nil"/>
              <w:right w:val="single" w:sz="4" w:space="0" w:color="auto"/>
            </w:tcBorders>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nil"/>
              <w:left w:val="nil"/>
              <w:bottom w:val="nil"/>
              <w:right w:val="single" w:sz="8" w:space="0" w:color="auto"/>
            </w:tcBorders>
            <w:shd w:val="clear" w:color="auto" w:fill="auto"/>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F03452" w:rsidRPr="00DF7128" w:rsidRDefault="00F03452" w:rsidP="00F03452">
            <w:pPr>
              <w:rPr>
                <w:rFonts w:ascii="Tahoma" w:hAnsi="Tahoma" w:cs="Tahoma"/>
                <w:sz w:val="24"/>
                <w:szCs w:val="24"/>
              </w:rPr>
            </w:pPr>
            <w:r w:rsidRPr="00DF7128">
              <w:rPr>
                <w:rFonts w:ascii="Tahoma" w:hAnsi="Tahoma" w:cs="Tahoma"/>
                <w:sz w:val="24"/>
                <w:szCs w:val="24"/>
              </w:rPr>
              <w:t>Cosenza</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451</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445</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6</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98,67%</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Cremona</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5</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5</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Crotone</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39</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38</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97,44%</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Enna</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94</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94</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Firenze</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58</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57</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98,28%</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Foggia</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221</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209</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12</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94,57%</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proofErr w:type="spellStart"/>
            <w:r w:rsidRPr="00DF7128">
              <w:rPr>
                <w:rFonts w:ascii="Tahoma" w:hAnsi="Tahoma" w:cs="Tahoma"/>
                <w:sz w:val="24"/>
                <w:szCs w:val="24"/>
              </w:rPr>
              <w:t>Forli'</w:t>
            </w:r>
            <w:proofErr w:type="spellEnd"/>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6</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6</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Frosinone</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252</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235</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17</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93,25%</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Genova</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Grosseto</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14</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14</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Isernia</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52</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51</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98,08%</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L' Aquila</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135</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135</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lastRenderedPageBreak/>
              <w:t>La Spezia</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29</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29</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Latina</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64</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59</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5</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92,19%</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Lecce</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299</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294</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5</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98,33%</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Lecco</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6</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6</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Livorno</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24</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24</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Lucca</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24</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22</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91,67%</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Macerata</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4</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4</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Massa Carrara</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7</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7</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Matera</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37</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36</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97,30%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Messina</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132</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129</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3</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97,73%</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Milano</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117</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110</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7</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94,02%</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Modena</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25</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92,00%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Napoli</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841</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664</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177</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78,95%</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Novara</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13</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Nuoro</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22</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21</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95,45%</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Oristano</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16</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16</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Padova</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11</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11</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lastRenderedPageBreak/>
              <w:t>Palermo</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129</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115</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14</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89,15%</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Pavia</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65</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61</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4</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93,85%</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Perugia</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11</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11</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Pesaro E Urbino</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16</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16</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Pescara</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47</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47</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Piacenza</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4</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3</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75,00%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Pisa</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8</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7</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87,50%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Potenza</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197</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187</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94,92%</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Prato</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14</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92,86%</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Ragusa</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58</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56</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96,55%</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Ravenna</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35</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35</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Reggio Calabria</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249</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242</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7</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97,19%</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Reggio Emilia</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11</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11</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Rieti</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98</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92</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6</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93,88%</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Rimini</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8</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8</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Roma</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321</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317</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4</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98,75%</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Rovigo</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8</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88,89%</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lastRenderedPageBreak/>
              <w:t>Salerno</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159</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134</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25</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84,28%</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Sassari</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18</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17</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94,44%</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Savona</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5</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5</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Siena</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15</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15</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Siracusa</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63</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62</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98,41%</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Sondrio</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3</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66,67%</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Taranto</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161</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161</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Teramo</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134</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134</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Terni</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12</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12</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Torino</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286</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286</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Trapani</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95</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94</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98,95%</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Treviso</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98</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88</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89,80%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Trieste</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17</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14</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3</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82,35%</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Varese</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34</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33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97,06%</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Venezia</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131</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127</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4</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96,95%</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Verbano Cusio Ossola</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4</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4</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Vercelli</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5</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5</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lastRenderedPageBreak/>
              <w:t>Verona</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12</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11</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91,67%</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Vibo Valentia</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11</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90,91%</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F03452">
            <w:pPr>
              <w:rPr>
                <w:rFonts w:ascii="Tahoma" w:hAnsi="Tahoma" w:cs="Tahoma"/>
                <w:sz w:val="24"/>
                <w:szCs w:val="24"/>
              </w:rPr>
            </w:pPr>
            <w:r w:rsidRPr="00DF7128">
              <w:rPr>
                <w:rFonts w:ascii="Tahoma" w:hAnsi="Tahoma" w:cs="Tahoma"/>
                <w:sz w:val="24"/>
                <w:szCs w:val="24"/>
              </w:rPr>
              <w:t>Vicenza</w:t>
            </w:r>
          </w:p>
        </w:tc>
        <w:tc>
          <w:tcPr>
            <w:tcW w:w="112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w:t>
            </w:r>
          </w:p>
        </w:tc>
        <w:tc>
          <w:tcPr>
            <w:tcW w:w="1325" w:type="pct"/>
            <w:tcBorders>
              <w:top w:val="single" w:sz="4" w:space="0" w:color="auto"/>
              <w:left w:val="nil"/>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850" w:type="pct"/>
            <w:tcBorders>
              <w:top w:val="single" w:sz="4" w:space="0" w:color="auto"/>
              <w:left w:val="nil"/>
              <w:bottom w:val="single" w:sz="4" w:space="0" w:color="auto"/>
              <w:right w:val="single" w:sz="8" w:space="0" w:color="auto"/>
            </w:tcBorders>
            <w:shd w:val="clear" w:color="auto" w:fill="FFFFFF" w:themeFill="background1"/>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100,00%</w:t>
            </w:r>
          </w:p>
        </w:tc>
      </w:tr>
      <w:tr w:rsidR="00F03452" w:rsidRPr="00C4154F" w:rsidTr="00F03452">
        <w:trPr>
          <w:trHeight w:val="315"/>
        </w:trPr>
        <w:tc>
          <w:tcPr>
            <w:tcW w:w="10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F03452">
            <w:pPr>
              <w:rPr>
                <w:rFonts w:ascii="Tahoma" w:hAnsi="Tahoma" w:cs="Tahoma"/>
                <w:sz w:val="24"/>
                <w:szCs w:val="24"/>
              </w:rPr>
            </w:pPr>
            <w:r w:rsidRPr="00DF7128">
              <w:rPr>
                <w:rFonts w:ascii="Tahoma" w:hAnsi="Tahoma" w:cs="Tahoma"/>
                <w:sz w:val="24"/>
                <w:szCs w:val="24"/>
              </w:rPr>
              <w:t>Viterbo</w:t>
            </w:r>
          </w:p>
        </w:tc>
        <w:tc>
          <w:tcPr>
            <w:tcW w:w="1120"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w:t>
            </w:r>
          </w:p>
        </w:tc>
        <w:tc>
          <w:tcPr>
            <w:tcW w:w="1325" w:type="pct"/>
            <w:tcBorders>
              <w:top w:val="single" w:sz="4" w:space="0" w:color="auto"/>
              <w:left w:val="nil"/>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w:t>
            </w:r>
          </w:p>
        </w:tc>
        <w:tc>
          <w:tcPr>
            <w:tcW w:w="66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1</w:t>
            </w:r>
          </w:p>
        </w:tc>
        <w:tc>
          <w:tcPr>
            <w:tcW w:w="850" w:type="pct"/>
            <w:tcBorders>
              <w:top w:val="single" w:sz="4" w:space="0" w:color="auto"/>
              <w:left w:val="nil"/>
              <w:bottom w:val="single" w:sz="4" w:space="0" w:color="auto"/>
              <w:right w:val="single" w:sz="8" w:space="0" w:color="auto"/>
            </w:tcBorders>
            <w:shd w:val="clear" w:color="auto" w:fill="C6D9F1" w:themeFill="text2" w:themeFillTint="33"/>
            <w:noWrap/>
          </w:tcPr>
          <w:p w:rsidR="00F03452" w:rsidRPr="00DF7128" w:rsidRDefault="00F03452" w:rsidP="00DF7128">
            <w:pPr>
              <w:jc w:val="right"/>
              <w:rPr>
                <w:rFonts w:ascii="Tahoma" w:hAnsi="Tahoma" w:cs="Tahoma"/>
                <w:sz w:val="24"/>
                <w:szCs w:val="24"/>
              </w:rPr>
            </w:pPr>
            <w:r w:rsidRPr="00DF7128">
              <w:rPr>
                <w:rFonts w:ascii="Tahoma" w:hAnsi="Tahoma" w:cs="Tahoma"/>
                <w:sz w:val="24"/>
                <w:szCs w:val="24"/>
              </w:rPr>
              <w:t>0,00%</w:t>
            </w:r>
          </w:p>
        </w:tc>
      </w:tr>
      <w:tr w:rsidR="007000E6" w:rsidRPr="00C4154F" w:rsidTr="009258A4">
        <w:trPr>
          <w:trHeight w:val="798"/>
        </w:trPr>
        <w:tc>
          <w:tcPr>
            <w:tcW w:w="1044" w:type="pct"/>
            <w:tcBorders>
              <w:top w:val="single" w:sz="4" w:space="0" w:color="auto"/>
              <w:left w:val="single" w:sz="4" w:space="0" w:color="auto"/>
              <w:bottom w:val="single" w:sz="4" w:space="0" w:color="auto"/>
              <w:right w:val="single" w:sz="4" w:space="0" w:color="auto"/>
            </w:tcBorders>
            <w:shd w:val="clear" w:color="000000" w:fill="D8E4BC"/>
            <w:noWrap/>
          </w:tcPr>
          <w:p w:rsidR="007000E6" w:rsidRPr="009258A4" w:rsidRDefault="007000E6" w:rsidP="00F03452">
            <w:pPr>
              <w:pStyle w:val="Titolo1"/>
              <w:rPr>
                <w:rFonts w:ascii="Tahoma" w:hAnsi="Tahoma" w:cs="Tahoma"/>
                <w:sz w:val="36"/>
                <w:szCs w:val="36"/>
              </w:rPr>
            </w:pPr>
            <w:r w:rsidRPr="009258A4">
              <w:rPr>
                <w:rFonts w:ascii="Tahoma" w:hAnsi="Tahoma" w:cs="Tahoma"/>
                <w:sz w:val="36"/>
                <w:szCs w:val="36"/>
              </w:rPr>
              <w:t>TOTALE</w:t>
            </w:r>
          </w:p>
        </w:tc>
        <w:tc>
          <w:tcPr>
            <w:tcW w:w="1120" w:type="pct"/>
            <w:tcBorders>
              <w:top w:val="single" w:sz="4" w:space="0" w:color="auto"/>
              <w:left w:val="single" w:sz="4" w:space="0" w:color="auto"/>
              <w:bottom w:val="single" w:sz="8" w:space="0" w:color="auto"/>
              <w:right w:val="single" w:sz="4" w:space="0" w:color="auto"/>
            </w:tcBorders>
            <w:shd w:val="clear" w:color="000000" w:fill="D8E4BC"/>
            <w:noWrap/>
            <w:vAlign w:val="center"/>
          </w:tcPr>
          <w:p w:rsidR="007000E6" w:rsidRPr="00DF7128" w:rsidRDefault="007000E6" w:rsidP="009258A4">
            <w:pPr>
              <w:pStyle w:val="Titolo1"/>
              <w:jc w:val="right"/>
              <w:rPr>
                <w:rFonts w:ascii="Tahoma" w:eastAsia="Times New Roman" w:hAnsi="Tahoma" w:cs="Tahoma"/>
                <w:color w:val="000000"/>
                <w:sz w:val="24"/>
                <w:szCs w:val="24"/>
                <w:lang w:eastAsia="it-IT"/>
              </w:rPr>
            </w:pPr>
            <w:r w:rsidRPr="00DF7128">
              <w:rPr>
                <w:rFonts w:ascii="Tahoma" w:eastAsia="Times New Roman" w:hAnsi="Tahoma" w:cs="Tahoma"/>
                <w:color w:val="000000"/>
                <w:sz w:val="24"/>
                <w:szCs w:val="24"/>
                <w:lang w:eastAsia="it-IT"/>
              </w:rPr>
              <w:t>7.690</w:t>
            </w:r>
          </w:p>
        </w:tc>
        <w:tc>
          <w:tcPr>
            <w:tcW w:w="1325" w:type="pct"/>
            <w:tcBorders>
              <w:top w:val="single" w:sz="4" w:space="0" w:color="auto"/>
              <w:left w:val="nil"/>
              <w:bottom w:val="single" w:sz="4" w:space="0" w:color="auto"/>
              <w:right w:val="single" w:sz="4" w:space="0" w:color="auto"/>
            </w:tcBorders>
            <w:shd w:val="clear" w:color="000000" w:fill="D8E4BC"/>
            <w:vAlign w:val="center"/>
          </w:tcPr>
          <w:p w:rsidR="007000E6" w:rsidRPr="00DF7128" w:rsidRDefault="00F03452" w:rsidP="009258A4">
            <w:pPr>
              <w:pStyle w:val="Titolo1"/>
              <w:jc w:val="right"/>
              <w:rPr>
                <w:rFonts w:ascii="Tahoma" w:eastAsia="Times New Roman" w:hAnsi="Tahoma" w:cs="Tahoma"/>
                <w:color w:val="000000"/>
                <w:sz w:val="24"/>
                <w:szCs w:val="24"/>
                <w:lang w:eastAsia="it-IT"/>
              </w:rPr>
            </w:pPr>
            <w:r w:rsidRPr="00DF7128">
              <w:rPr>
                <w:rFonts w:ascii="Tahoma" w:eastAsia="Times New Roman" w:hAnsi="Tahoma" w:cs="Tahoma"/>
                <w:color w:val="000000"/>
                <w:sz w:val="24"/>
                <w:szCs w:val="24"/>
                <w:lang w:eastAsia="it-IT"/>
              </w:rPr>
              <w:t>7</w:t>
            </w:r>
            <w:r w:rsidR="009258A4">
              <w:rPr>
                <w:rFonts w:ascii="Tahoma" w:eastAsia="Times New Roman" w:hAnsi="Tahoma" w:cs="Tahoma"/>
                <w:color w:val="000000"/>
                <w:sz w:val="24"/>
                <w:szCs w:val="24"/>
                <w:lang w:eastAsia="it-IT"/>
              </w:rPr>
              <w:t>.</w:t>
            </w:r>
            <w:r w:rsidRPr="00DF7128">
              <w:rPr>
                <w:rFonts w:ascii="Tahoma" w:eastAsia="Times New Roman" w:hAnsi="Tahoma" w:cs="Tahoma"/>
                <w:color w:val="000000"/>
                <w:sz w:val="24"/>
                <w:szCs w:val="24"/>
                <w:lang w:eastAsia="it-IT"/>
              </w:rPr>
              <w:t>235</w:t>
            </w:r>
          </w:p>
        </w:tc>
        <w:tc>
          <w:tcPr>
            <w:tcW w:w="661" w:type="pct"/>
            <w:tcBorders>
              <w:top w:val="single" w:sz="4" w:space="0" w:color="auto"/>
              <w:left w:val="single" w:sz="4" w:space="0" w:color="auto"/>
              <w:bottom w:val="single" w:sz="4" w:space="0" w:color="auto"/>
              <w:right w:val="single" w:sz="4" w:space="0" w:color="auto"/>
            </w:tcBorders>
            <w:shd w:val="clear" w:color="000000" w:fill="D8E4BC"/>
            <w:vAlign w:val="center"/>
          </w:tcPr>
          <w:p w:rsidR="007000E6" w:rsidRPr="00DF7128" w:rsidRDefault="00F03452" w:rsidP="009258A4">
            <w:pPr>
              <w:pStyle w:val="Titolo1"/>
              <w:jc w:val="right"/>
              <w:rPr>
                <w:rFonts w:ascii="Tahoma" w:eastAsia="Times New Roman" w:hAnsi="Tahoma" w:cs="Tahoma"/>
                <w:color w:val="000000"/>
                <w:sz w:val="24"/>
                <w:szCs w:val="24"/>
                <w:lang w:eastAsia="it-IT"/>
              </w:rPr>
            </w:pPr>
            <w:r w:rsidRPr="00DF7128">
              <w:rPr>
                <w:rFonts w:ascii="Tahoma" w:eastAsia="Times New Roman" w:hAnsi="Tahoma" w:cs="Tahoma"/>
                <w:color w:val="000000"/>
                <w:sz w:val="24"/>
                <w:szCs w:val="24"/>
                <w:lang w:eastAsia="it-IT"/>
              </w:rPr>
              <w:t>455</w:t>
            </w:r>
          </w:p>
        </w:tc>
        <w:tc>
          <w:tcPr>
            <w:tcW w:w="850" w:type="pct"/>
            <w:tcBorders>
              <w:top w:val="single" w:sz="4" w:space="0" w:color="auto"/>
              <w:left w:val="nil"/>
              <w:bottom w:val="single" w:sz="8" w:space="0" w:color="auto"/>
              <w:right w:val="single" w:sz="8" w:space="0" w:color="auto"/>
            </w:tcBorders>
            <w:shd w:val="clear" w:color="000000" w:fill="D8E4BC"/>
            <w:noWrap/>
            <w:vAlign w:val="center"/>
          </w:tcPr>
          <w:p w:rsidR="007000E6" w:rsidRPr="00DF7128" w:rsidRDefault="00F03452" w:rsidP="009258A4">
            <w:pPr>
              <w:pStyle w:val="Titolo1"/>
              <w:jc w:val="right"/>
              <w:rPr>
                <w:rFonts w:ascii="Tahoma" w:eastAsia="Times New Roman" w:hAnsi="Tahoma" w:cs="Tahoma"/>
                <w:color w:val="000000"/>
                <w:sz w:val="24"/>
                <w:szCs w:val="24"/>
                <w:lang w:eastAsia="it-IT"/>
              </w:rPr>
            </w:pPr>
            <w:r w:rsidRPr="00DF7128">
              <w:rPr>
                <w:rFonts w:ascii="Tahoma" w:eastAsia="Times New Roman" w:hAnsi="Tahoma" w:cs="Tahoma"/>
                <w:color w:val="000000"/>
                <w:sz w:val="24"/>
                <w:szCs w:val="24"/>
                <w:lang w:eastAsia="it-IT"/>
              </w:rPr>
              <w:t>94,1%</w:t>
            </w:r>
          </w:p>
        </w:tc>
      </w:tr>
    </w:tbl>
    <w:p w:rsidR="007000E6" w:rsidRDefault="007000E6" w:rsidP="007000E6">
      <w:pPr>
        <w:rPr>
          <w:b/>
        </w:rPr>
      </w:pPr>
    </w:p>
    <w:p w:rsidR="007000E6" w:rsidRDefault="007000E6" w:rsidP="007000E6">
      <w:pPr>
        <w:rPr>
          <w:b/>
        </w:rPr>
      </w:pPr>
      <w:r w:rsidRPr="00E35BE6">
        <w:rPr>
          <w:b/>
        </w:rPr>
        <w:t>(*) Alcune lavorazioni previste nella fase di assegnazione contributi, non sono state realizzate per problematiche di diversa natura, come la mancanza di spazi idonei su cui spostare le classi durante l’esecuzione dei lavori, o per  sopravvenuta opportunità di operare sulle stesse strutture scolastiche  con ulteriori fonti di finanziamento. I relativi fondi saranno riassegnati nel corso del secondo semestre 2015.</w:t>
      </w:r>
    </w:p>
    <w:p w:rsidR="007000E6" w:rsidRDefault="007000E6" w:rsidP="007000E6">
      <w:pPr>
        <w:rPr>
          <w:b/>
        </w:rPr>
      </w:pPr>
    </w:p>
    <w:p w:rsidR="007000E6" w:rsidRDefault="007000E6" w:rsidP="007000E6">
      <w:pPr>
        <w:rPr>
          <w:b/>
        </w:rPr>
      </w:pPr>
    </w:p>
    <w:p w:rsidR="007000E6" w:rsidRDefault="007000E6" w:rsidP="007000E6">
      <w:pPr>
        <w:rPr>
          <w:b/>
        </w:rPr>
      </w:pPr>
    </w:p>
    <w:p w:rsidR="00F03452" w:rsidRDefault="00F03452" w:rsidP="007000E6">
      <w:pPr>
        <w:rPr>
          <w:b/>
        </w:rPr>
      </w:pPr>
    </w:p>
    <w:p w:rsidR="00F03452" w:rsidRDefault="00F03452" w:rsidP="007000E6">
      <w:pPr>
        <w:rPr>
          <w:b/>
        </w:rPr>
      </w:pPr>
    </w:p>
    <w:p w:rsidR="00F03452" w:rsidRDefault="00F03452" w:rsidP="007000E6">
      <w:pPr>
        <w:rPr>
          <w:b/>
        </w:rPr>
      </w:pPr>
    </w:p>
    <w:p w:rsidR="00F03452" w:rsidRDefault="00F03452" w:rsidP="007000E6">
      <w:pPr>
        <w:rPr>
          <w:b/>
        </w:rPr>
      </w:pPr>
    </w:p>
    <w:p w:rsidR="007000E6" w:rsidRDefault="007000E6" w:rsidP="007000E6">
      <w:pPr>
        <w:rPr>
          <w:b/>
        </w:rPr>
      </w:pPr>
    </w:p>
    <w:p w:rsidR="007000E6" w:rsidRDefault="007000E6" w:rsidP="007000E6">
      <w:pPr>
        <w:rPr>
          <w:b/>
        </w:rPr>
      </w:pPr>
    </w:p>
    <w:p w:rsidR="007000E6" w:rsidRDefault="009258A4" w:rsidP="007000E6">
      <w:pPr>
        <w:rPr>
          <w:b/>
        </w:rPr>
      </w:pPr>
      <w:r>
        <w:rPr>
          <w:b/>
          <w:noProof/>
          <w:lang w:eastAsia="it-IT"/>
        </w:rPr>
        <w:lastRenderedPageBreak/>
        <w:pict>
          <v:shape id="_x0000_s1027" type="#_x0000_t202" style="position:absolute;margin-left:87.05pt;margin-top:-21.8pt;width:590.25pt;height:41.9pt;z-index:251661312;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TnLAIAAFQEAAAOAAAAZHJzL2Uyb0RvYy54bWysVNtu2zAMfR+wfxD0vjhJkzYx4hRdugwD&#10;ugvQ7QNoWY6FyaImKbGzrx8lp2l2exnmB4EUqUPykPTqtm81O0jnFZqCT0ZjzqQRWCmzK/iXz9tX&#10;C858AFOBRiMLfpSe365fvlh1NpdTbFBX0jECMT7vbMGbEGyeZV40sgU/QisNGWt0LQRS3S6rHHSE&#10;3upsOh5fZx26yjoU0nu6vR+MfJ3w61qK8LGuvQxMF5xyC+l06Szjma1XkO8c2EaJUxrwD1m0oAwF&#10;PUPdQwC2d+o3qFYJhx7rMBLYZljXSshUA1UzGf9SzWMDVqZaiBxvzzT5/wcrPhw+Oaaqgl9xZqCl&#10;Fm3AS62BVYoF6QOyaWSpsz4n50dL7qF/jT11O1Xs7QOKr54Z3DRgdvLOOewaCRVlOYkvs4unA46P&#10;IGX3HisKB/uACaivXRspJFIYoVO3jucOyT4wQZc3s+X15GbOmSDbZDa+Wi7mKQbkT8+t8+GtxJZF&#10;oeCORiDBw+HBh5gO5E8uMZpHraqt0jopbldutGMHoHHZpu+E/pObNqwr+HI+nQ8M/BVinL4/QbQq&#10;0Nxr1RZ8cXaCPPL2xlRpKgMoPciUsjYnIiN3A4uhL/vUucRyJLnE6kjMOhzGnNaShAbdd846GvGC&#10;+297cJIz/c5Qd5aT2SzuRFJm85spKe7SUl5awAiCKnjgbBA3Ie1R4s3eURe3KvH7nMkpZRrdRPtp&#10;zeJuXOrJ6/lnsP4BAAD//wMAUEsDBBQABgAIAAAAIQAYFrv43QAAAAoBAAAPAAAAZHJzL2Rvd25y&#10;ZXYueG1sTI8xb8IwFIT3Sv0P1qvUBRW7WIloiINaJKZOBLqb+DWJiJ9T20D49zVTO57udPdduZ7s&#10;wC7oQ+9IwetcAENqnOmpVXDYb1+WwELUZPTgCBXcMMC6enwodWHclXZ4qWPLUgmFQivoYhwLzkPT&#10;odVh7kak5H07b3VM0rfceH1N5XbgCyFybnVPaaHTI246bE712SrIf2o5+/wyM9rdth++sZnZHDKl&#10;np+m9xWwiFP8C8MdP6FDlZiO7kwmsCHpLJcpqmD5BuzuS5mnL0cFCykE8Krk/y9UvwAAAP//AwBQ&#10;SwECLQAUAAYACAAAACEAtoM4kv4AAADhAQAAEwAAAAAAAAAAAAAAAAAAAAAAW0NvbnRlbnRfVHlw&#10;ZXNdLnhtbFBLAQItABQABgAIAAAAIQA4/SH/1gAAAJQBAAALAAAAAAAAAAAAAAAAAC8BAABfcmVs&#10;cy8ucmVsc1BLAQItABQABgAIAAAAIQAq1ZTnLAIAAFQEAAAOAAAAAAAAAAAAAAAAAC4CAABkcnMv&#10;ZTJvRG9jLnhtbFBLAQItABQABgAIAAAAIQAYFrv43QAAAAoBAAAPAAAAAAAAAAAAAAAAAIYEAABk&#10;cnMvZG93bnJldi54bWxQSwUGAAAAAAQABADzAAAAkAUAAAAA&#10;">
            <v:textbox style="mso-fit-shape-to-text:t">
              <w:txbxContent>
                <w:p w:rsidR="00DB12C1" w:rsidRPr="00C13F33" w:rsidRDefault="00DB12C1" w:rsidP="007000E6">
                  <w:pPr>
                    <w:rPr>
                      <w:rFonts w:ascii="Arial Rounded MT Bold" w:hAnsi="Arial Rounded MT Bold" w:cs="Aharoni"/>
                      <w:b/>
                      <w:i/>
                      <w:color w:val="FF0000"/>
                      <w:sz w:val="36"/>
                      <w:szCs w:val="36"/>
                    </w:rPr>
                  </w:pPr>
                  <w:r w:rsidRPr="00C13F33">
                    <w:rPr>
                      <w:rFonts w:ascii="Arial Rounded MT Bold" w:hAnsi="Arial Rounded MT Bold" w:cs="Aharoni"/>
                      <w:b/>
                      <w:i/>
                      <w:color w:val="FF0000"/>
                      <w:sz w:val="36"/>
                      <w:szCs w:val="36"/>
                    </w:rPr>
                    <w:t>Confronto tra interventi program</w:t>
                  </w:r>
                  <w:r w:rsidR="009258A4">
                    <w:rPr>
                      <w:rFonts w:ascii="Arial Rounded MT Bold" w:hAnsi="Arial Rounded MT Bold" w:cs="Aharoni"/>
                      <w:b/>
                      <w:i/>
                      <w:color w:val="FF0000"/>
                      <w:sz w:val="36"/>
                      <w:szCs w:val="36"/>
                    </w:rPr>
                    <w:t>mati e realizzati -</w:t>
                  </w:r>
                  <w:r>
                    <w:rPr>
                      <w:rFonts w:ascii="Arial Rounded MT Bold" w:hAnsi="Arial Rounded MT Bold" w:cs="Aharoni"/>
                      <w:b/>
                      <w:i/>
                      <w:color w:val="FF0000"/>
                      <w:sz w:val="36"/>
                      <w:szCs w:val="36"/>
                    </w:rPr>
                    <w:t xml:space="preserve"> Marzo 2015</w:t>
                  </w:r>
                </w:p>
              </w:txbxContent>
            </v:textbox>
          </v:shape>
        </w:pict>
      </w:r>
    </w:p>
    <w:p w:rsidR="007000E6" w:rsidRDefault="007000E6" w:rsidP="007000E6">
      <w:pPr>
        <w:rPr>
          <w:b/>
        </w:rPr>
      </w:pPr>
      <w:r>
        <w:rPr>
          <w:b/>
          <w:noProof/>
          <w:lang w:eastAsia="it-IT"/>
        </w:rPr>
        <w:drawing>
          <wp:inline distT="0" distB="0" distL="0" distR="0">
            <wp:extent cx="9296400" cy="5086350"/>
            <wp:effectExtent l="0" t="0" r="19050" b="1905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00E6" w:rsidRDefault="007000E6" w:rsidP="007000E6">
      <w:pPr>
        <w:rPr>
          <w:b/>
        </w:rPr>
      </w:pPr>
    </w:p>
    <w:p w:rsidR="007000E6" w:rsidRDefault="007000E6" w:rsidP="007000E6">
      <w:pPr>
        <w:rPr>
          <w:b/>
        </w:rPr>
      </w:pPr>
    </w:p>
    <w:p w:rsidR="007000E6" w:rsidRDefault="009258A4" w:rsidP="007000E6">
      <w:pPr>
        <w:rPr>
          <w:b/>
        </w:rPr>
      </w:pPr>
      <w:r>
        <w:rPr>
          <w:b/>
          <w:noProof/>
          <w:lang w:eastAsia="it-IT"/>
        </w:rPr>
        <w:lastRenderedPageBreak/>
        <w:pict>
          <v:shape id="_x0000_s1032" type="#_x0000_t202" style="position:absolute;margin-left:67.15pt;margin-top:-18.25pt;width:590.25pt;height:41.9pt;z-index:251665408;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TnLAIAAFQEAAAOAAAAZHJzL2Uyb0RvYy54bWysVNtu2zAMfR+wfxD0vjhJkzYx4hRdugwD&#10;ugvQ7QNoWY6FyaImKbGzrx8lp2l2exnmB4EUqUPykPTqtm81O0jnFZqCT0ZjzqQRWCmzK/iXz9tX&#10;C858AFOBRiMLfpSe365fvlh1NpdTbFBX0jECMT7vbMGbEGyeZV40sgU/QisNGWt0LQRS3S6rHHSE&#10;3upsOh5fZx26yjoU0nu6vR+MfJ3w61qK8LGuvQxMF5xyC+l06Szjma1XkO8c2EaJUxrwD1m0oAwF&#10;PUPdQwC2d+o3qFYJhx7rMBLYZljXSshUA1UzGf9SzWMDVqZaiBxvzzT5/wcrPhw+Oaaqgl9xZqCl&#10;Fm3AS62BVYoF6QOyaWSpsz4n50dL7qF/jT11O1Xs7QOKr54Z3DRgdvLOOewaCRVlOYkvs4unA46P&#10;IGX3HisKB/uACaivXRspJFIYoVO3jucOyT4wQZc3s+X15GbOmSDbZDa+Wi7mKQbkT8+t8+GtxJZF&#10;oeCORiDBw+HBh5gO5E8uMZpHraqt0jopbldutGMHoHHZpu+E/pObNqwr+HI+nQ8M/BVinL4/QbQq&#10;0Nxr1RZ8cXaCPPL2xlRpKgMoPciUsjYnIiN3A4uhL/vUucRyJLnE6kjMOhzGnNaShAbdd846GvGC&#10;+297cJIz/c5Qd5aT2SzuRFJm85spKe7SUl5awAiCKnjgbBA3Ie1R4s3eURe3KvH7nMkpZRrdRPtp&#10;zeJuXOrJ6/lnsP4BAAD//wMAUEsDBBQABgAIAAAAIQAYFrv43QAAAAoBAAAPAAAAZHJzL2Rvd25y&#10;ZXYueG1sTI8xb8IwFIT3Sv0P1qvUBRW7WIloiINaJKZOBLqb+DWJiJ9T20D49zVTO57udPdduZ7s&#10;wC7oQ+9IwetcAENqnOmpVXDYb1+WwELUZPTgCBXcMMC6enwodWHclXZ4qWPLUgmFQivoYhwLzkPT&#10;odVh7kak5H07b3VM0rfceH1N5XbgCyFybnVPaaHTI246bE712SrIf2o5+/wyM9rdth++sZnZHDKl&#10;np+m9xWwiFP8C8MdP6FDlZiO7kwmsCHpLJcpqmD5BuzuS5mnL0cFCykE8Krk/y9UvwAAAP//AwBQ&#10;SwECLQAUAAYACAAAACEAtoM4kv4AAADhAQAAEwAAAAAAAAAAAAAAAAAAAAAAW0NvbnRlbnRfVHlw&#10;ZXNdLnhtbFBLAQItABQABgAIAAAAIQA4/SH/1gAAAJQBAAALAAAAAAAAAAAAAAAAAC8BAABfcmVs&#10;cy8ucmVsc1BLAQItABQABgAIAAAAIQAq1ZTnLAIAAFQEAAAOAAAAAAAAAAAAAAAAAC4CAABkcnMv&#10;ZTJvRG9jLnhtbFBLAQItABQABgAIAAAAIQAYFrv43QAAAAoBAAAPAAAAAAAAAAAAAAAAAIYEAABk&#10;cnMvZG93bnJldi54bWxQSwUGAAAAAAQABADzAAAAkAUAAAAA&#10;">
            <v:textbox style="mso-fit-shape-to-text:t">
              <w:txbxContent>
                <w:p w:rsidR="00BB23CE" w:rsidRPr="00C13F33" w:rsidRDefault="00BB23CE" w:rsidP="00BB23CE">
                  <w:pPr>
                    <w:rPr>
                      <w:rFonts w:ascii="Arial Rounded MT Bold" w:hAnsi="Arial Rounded MT Bold" w:cs="Aharoni"/>
                      <w:b/>
                      <w:i/>
                      <w:color w:val="FF0000"/>
                      <w:sz w:val="36"/>
                      <w:szCs w:val="36"/>
                    </w:rPr>
                  </w:pPr>
                  <w:r w:rsidRPr="00C13F33">
                    <w:rPr>
                      <w:rFonts w:ascii="Arial Rounded MT Bold" w:hAnsi="Arial Rounded MT Bold" w:cs="Aharoni"/>
                      <w:b/>
                      <w:i/>
                      <w:color w:val="FF0000"/>
                      <w:sz w:val="36"/>
                      <w:szCs w:val="36"/>
                    </w:rPr>
                    <w:t>Confronto tra interventi program</w:t>
                  </w:r>
                  <w:r w:rsidR="009258A4">
                    <w:rPr>
                      <w:rFonts w:ascii="Arial Rounded MT Bold" w:hAnsi="Arial Rounded MT Bold" w:cs="Aharoni"/>
                      <w:b/>
                      <w:i/>
                      <w:color w:val="FF0000"/>
                      <w:sz w:val="36"/>
                      <w:szCs w:val="36"/>
                    </w:rPr>
                    <w:t>mati e realizzati -</w:t>
                  </w:r>
                  <w:r>
                    <w:rPr>
                      <w:rFonts w:ascii="Arial Rounded MT Bold" w:hAnsi="Arial Rounded MT Bold" w:cs="Aharoni"/>
                      <w:b/>
                      <w:i/>
                      <w:color w:val="FF0000"/>
                      <w:sz w:val="36"/>
                      <w:szCs w:val="36"/>
                    </w:rPr>
                    <w:t xml:space="preserve"> Marzo 2015</w:t>
                  </w:r>
                </w:p>
              </w:txbxContent>
            </v:textbox>
          </v:shape>
        </w:pict>
      </w:r>
    </w:p>
    <w:p w:rsidR="007000E6" w:rsidRDefault="007000E6" w:rsidP="007000E6">
      <w:pPr>
        <w:rPr>
          <w:b/>
        </w:rPr>
      </w:pPr>
      <w:r>
        <w:rPr>
          <w:b/>
          <w:noProof/>
          <w:lang w:eastAsia="it-IT"/>
        </w:rPr>
        <w:drawing>
          <wp:inline distT="0" distB="0" distL="0" distR="0">
            <wp:extent cx="9290650" cy="5357004"/>
            <wp:effectExtent l="0" t="0" r="6350" b="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00E6" w:rsidRDefault="007000E6" w:rsidP="007000E6">
      <w:pPr>
        <w:rPr>
          <w:b/>
        </w:rPr>
      </w:pPr>
    </w:p>
    <w:p w:rsidR="007000E6" w:rsidRDefault="008F463E" w:rsidP="007000E6">
      <w:pPr>
        <w:rPr>
          <w:b/>
        </w:rPr>
      </w:pPr>
      <w:r>
        <w:rPr>
          <w:b/>
          <w:noProof/>
          <w:lang w:eastAsia="it-IT"/>
        </w:rPr>
        <w:lastRenderedPageBreak/>
        <w:pict>
          <v:shape id="_x0000_s1029" type="#_x0000_t202" style="position:absolute;margin-left:152.9pt;margin-top:-22.8pt;width:411.75pt;height:41.9pt;z-index:251663360;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yTKwIAAFQEAAAOAAAAZHJzL2Uyb0RvYy54bWysVNtu2zAMfR+wfxD0vthxkzUx4hRdugwD&#10;ugvQ7QMYWY6FyaImKbGzry+lpGl2wR6G+UEgReqQPCS9uBk6zfbSeYWm4uNRzpk0AmtlthX/+mX9&#10;asaZD2Bq0GhkxQ/S85vlyxeL3paywBZ1LR0jEOPL3la8DcGWWeZFKzvwI7TSkLFB10Eg1W2z2kFP&#10;6J3Oijx/nfXoautQSO/p9u5o5MuE3zRShE9N42VguuKUW0inS+cmntlyAeXWgW2VOKUB/5BFB8pQ&#10;0DPUHQRgO6d+g+qUcOixCSOBXYZNo4RMNVA14/yXah5asDLVQuR4e6bJ/z9Y8XH/2TFVV/yaMwMd&#10;tWgFXmoNrFYsSB+QFZGl3vqSnB8suYfhDQ7U7VSxt/covnlmcNWC2cpb57BvJdSU5Ti+zC6eHnF8&#10;BNn0H7CmcLALmICGxnWRQiKFETp163DukBwCE3Q5LYp5UUw5E2QbT/Kr+WyaYkD59Nw6H95J7FgU&#10;Ku5oBBI87O99iOlA+eQSo3nUql4rrZPitpuVdmwPNC7r9J3Qf3LThvUVn08pkb9D5On7E0SnAs29&#10;Vl3FZ2cnKCNvb02dpjKA0keZUtbmRGTk7shiGDZD6txVDBBJ3mB9IGYdHsec1pKEFt0Pznoa8Yr7&#10;7ztwkjP93lB35uPJJO5EUibT64IUd2nZXFrACIKqeODsKK5C2qPEgL2lLq5V4vc5k1PKNLqJ9tOa&#10;xd241JPX889g+QgAAP//AwBQSwMEFAAGAAgAAAAhAKxQSIXfAAAACgEAAA8AAABkcnMvZG93bnJl&#10;di54bWxMj8FuwjAQRO+V+g/WVuoFFSdOiWiIg1okTj2R0ruJlyRqvE5tA+Hva07lNFrNaOZtuZ7M&#10;wM7ofG9JQjpPgCE1VvfUSth/bV+WwHxQpNVgCSVc0cO6enwoVaHthXZ4rkPLYgn5QknoQhgLzn3T&#10;oVF+bkek6B2tMyrE07VcO3WJ5WbgIklyblRPcaFTI246bH7qk5GQ/9bZ7PNbz2h33X64xiz0Zr+Q&#10;8vlpel8BCziF/zDc8CM6VJHpYE+kPRskZCJLY1TCMsrNT1/zHNhBghBvAnhV8vsXqj8AAAD//wMA&#10;UEsBAi0AFAAGAAgAAAAhALaDOJL+AAAA4QEAABMAAAAAAAAAAAAAAAAAAAAAAFtDb250ZW50X1R5&#10;cGVzXS54bWxQSwECLQAUAAYACAAAACEAOP0h/9YAAACUAQAACwAAAAAAAAAAAAAAAAAvAQAAX3Jl&#10;bHMvLnJlbHNQSwECLQAUAAYACAAAACEAkDPMkysCAABUBAAADgAAAAAAAAAAAAAAAAAuAgAAZHJz&#10;L2Uyb0RvYy54bWxQSwECLQAUAAYACAAAACEArFBIhd8AAAAKAQAADwAAAAAAAAAAAAAAAACFBAAA&#10;ZHJzL2Rvd25yZXYueG1sUEsFBgAAAAAEAAQA8wAAAJEFAAAAAA==&#10;">
            <v:textbox style="mso-fit-shape-to-text:t">
              <w:txbxContent>
                <w:p w:rsidR="00DB12C1" w:rsidRPr="00C13F33" w:rsidRDefault="009258A4" w:rsidP="007000E6">
                  <w:pPr>
                    <w:rPr>
                      <w:rFonts w:ascii="Arial Rounded MT Bold" w:hAnsi="Arial Rounded MT Bold" w:cs="Aharoni"/>
                      <w:b/>
                      <w:i/>
                      <w:color w:val="FF0000"/>
                      <w:sz w:val="36"/>
                      <w:szCs w:val="36"/>
                    </w:rPr>
                  </w:pPr>
                  <w:r>
                    <w:rPr>
                      <w:rFonts w:ascii="Arial Rounded MT Bold" w:hAnsi="Arial Rounded MT Bold" w:cs="Aharoni"/>
                      <w:b/>
                      <w:i/>
                      <w:color w:val="FF0000"/>
                      <w:sz w:val="36"/>
                      <w:szCs w:val="36"/>
                    </w:rPr>
                    <w:t>Percentuale di realizzazione -</w:t>
                  </w:r>
                  <w:r w:rsidR="00DB12C1">
                    <w:rPr>
                      <w:rFonts w:ascii="Arial Rounded MT Bold" w:hAnsi="Arial Rounded MT Bold" w:cs="Aharoni"/>
                      <w:b/>
                      <w:i/>
                      <w:color w:val="FF0000"/>
                      <w:sz w:val="36"/>
                      <w:szCs w:val="36"/>
                    </w:rPr>
                    <w:t xml:space="preserve"> Marzo 2015</w:t>
                  </w:r>
                </w:p>
              </w:txbxContent>
            </v:textbox>
          </v:shape>
        </w:pict>
      </w:r>
    </w:p>
    <w:p w:rsidR="007000E6" w:rsidRDefault="007000E6" w:rsidP="007000E6">
      <w:pPr>
        <w:rPr>
          <w:b/>
        </w:rPr>
      </w:pPr>
      <w:r>
        <w:rPr>
          <w:b/>
          <w:noProof/>
          <w:lang w:eastAsia="it-IT"/>
        </w:rPr>
        <w:drawing>
          <wp:inline distT="0" distB="0" distL="0" distR="0">
            <wp:extent cx="9385540" cy="5469147"/>
            <wp:effectExtent l="0" t="0" r="6350" b="0"/>
            <wp:docPr id="10" name="Gra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00E6" w:rsidRDefault="007000E6" w:rsidP="007000E6">
      <w:pPr>
        <w:rPr>
          <w:b/>
        </w:rPr>
      </w:pPr>
    </w:p>
    <w:p w:rsidR="007000E6" w:rsidRDefault="007000E6" w:rsidP="007000E6">
      <w:pPr>
        <w:rPr>
          <w:b/>
        </w:rPr>
      </w:pPr>
    </w:p>
    <w:p w:rsidR="00DB12C1" w:rsidRDefault="00DB12C1" w:rsidP="007000E6">
      <w:pPr>
        <w:rPr>
          <w:b/>
        </w:rPr>
      </w:pPr>
      <w:r>
        <w:rPr>
          <w:b/>
          <w:noProof/>
          <w:lang w:eastAsia="it-IT"/>
        </w:rPr>
        <w:pict>
          <v:shape id="_x0000_s1030" type="#_x0000_t202" style="position:absolute;margin-left:168.3pt;margin-top:-45.15pt;width:411.75pt;height:41.9pt;z-index:25166438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gjjKgIAAFQEAAAOAAAAZHJzL2Uyb0RvYy54bWysVNtu2zAMfR+wfxD0vjjxki0x4hRdugwD&#10;ugvQ7QNoWY6FyaImKbG7ry8lp2l2wR6G+UEgReqQPCS9vho6zY7SeYWm5LPJlDNpBNbK7Ev+9cvu&#10;xZIzH8DUoNHIkt9Lz682z5+te1vIHFvUtXSMQIwvelvyNgRbZJkXrezAT9BKQ8YGXQeBVLfPagc9&#10;oXc6y6fTV1mPrrYOhfSebm9GI98k/KaRInxqGi8D0yWn3EI6XTqreGabNRR7B7ZV4pQG/EMWHShD&#10;Qc9QNxCAHZz6DapTwqHHJkwEdhk2jRIy1UDVzKa/VHPXgpWpFiLH2zNN/v/Bio/Hz46puuQrzgx0&#10;1KIteKk1sFqxIH1AlkeWeusLcr6z5B6GNzhQt1PF3t6i+OaZwW0LZi+vncO+lVBTlrP4Mrt4OuL4&#10;CFL1H7CmcHAImICGxnWRQiKFETp16/7cITkEJuhykeerPF9wJsg2m09frpaLFAOKx+fW+fBOYsei&#10;UHJHI5Dg4XjrQ0wHikeXGM2jVvVOaZ0Ut6+22rEj0Ljs0ndC/8lNG9YTYQtK5O8Q0/T9CaJTgeZe&#10;q67ky7MTFJG3t6ZOUxlA6VGmlLU5ERm5G1kMQzWkzs1jgEhyhfU9MetwHHNaSxJadD8462nES+6/&#10;H8BJzvR7Q91ZzebzuBNJmS9e56S4S0t1aQEjCKrkgbNR3Ia0R4kBe01d3KnE71Mmp5RpdBPtpzWL&#10;u3GpJ6+nn8HmAQAA//8DAFBLAwQUAAYACAAAACEAOqcUdOEAAAAMAQAADwAAAGRycy9kb3ducmV2&#10;LnhtbEyPwW7CMAyG75P2DpEn7YIgzbqWrjRFGxKnnejYPTSmrdY4XROgvP3Cid1s+dPv7y/Wk+nZ&#10;GUfXWZIgFhEwpNrqjhoJ+6/tPAPmvCKtekso4YoO1uXjQ6FybS+0w3PlGxZCyOVKQuv9kHPu6haN&#10;cgs7IIXb0Y5G+bCODdejuoRw0/OXKEq5UR2FD60acNNi/VOdjIT0t4pnn996Rrvr9mOsTaI3+0TK&#10;56fpfQXM4+TvMNz0gzqUwelgT6Qd6yXEyTINqIR5/LYEdiNEJgSwQ5gy8Qq8LPj/EuUfAAAA//8D&#10;AFBLAQItABQABgAIAAAAIQC2gziS/gAAAOEBAAATAAAAAAAAAAAAAAAAAAAAAABbQ29udGVudF9U&#10;eXBlc10ueG1sUEsBAi0AFAAGAAgAAAAhADj9If/WAAAAlAEAAAsAAAAAAAAAAAAAAAAALwEAAF9y&#10;ZWxzLy5yZWxzUEsBAi0AFAAGAAgAAAAhAHzKCOMqAgAAVAQAAA4AAAAAAAAAAAAAAAAALgIAAGRy&#10;cy9lMm9Eb2MueG1sUEsBAi0AFAAGAAgAAAAhADqnFHThAAAADAEAAA8AAAAAAAAAAAAAAAAAhAQA&#10;AGRycy9kb3ducmV2LnhtbFBLBQYAAAAABAAEAPMAAACSBQAAAAA=&#10;">
            <v:textbox style="mso-fit-shape-to-text:t">
              <w:txbxContent>
                <w:p w:rsidR="00DB12C1" w:rsidRPr="00C13F33" w:rsidRDefault="00DB12C1" w:rsidP="007000E6">
                  <w:pPr>
                    <w:rPr>
                      <w:rFonts w:ascii="Arial Rounded MT Bold" w:hAnsi="Arial Rounded MT Bold" w:cs="Aharoni"/>
                      <w:b/>
                      <w:i/>
                      <w:color w:val="FF0000"/>
                      <w:sz w:val="36"/>
                      <w:szCs w:val="36"/>
                    </w:rPr>
                  </w:pPr>
                  <w:r>
                    <w:rPr>
                      <w:rFonts w:ascii="Arial Rounded MT Bold" w:hAnsi="Arial Rounded MT Bold" w:cs="Aharoni"/>
                      <w:b/>
                      <w:i/>
                      <w:color w:val="FF0000"/>
                      <w:sz w:val="36"/>
                      <w:szCs w:val="36"/>
                    </w:rPr>
                    <w:t>Percentuale di re</w:t>
                  </w:r>
                  <w:r w:rsidR="009258A4">
                    <w:rPr>
                      <w:rFonts w:ascii="Arial Rounded MT Bold" w:hAnsi="Arial Rounded MT Bold" w:cs="Aharoni"/>
                      <w:b/>
                      <w:i/>
                      <w:color w:val="FF0000"/>
                      <w:sz w:val="36"/>
                      <w:szCs w:val="36"/>
                    </w:rPr>
                    <w:t xml:space="preserve">alizzazione - </w:t>
                  </w:r>
                  <w:r>
                    <w:rPr>
                      <w:rFonts w:ascii="Arial Rounded MT Bold" w:hAnsi="Arial Rounded MT Bold" w:cs="Aharoni"/>
                      <w:b/>
                      <w:i/>
                      <w:color w:val="FF0000"/>
                      <w:sz w:val="36"/>
                      <w:szCs w:val="36"/>
                    </w:rPr>
                    <w:t>Marzo 2015</w:t>
                  </w:r>
                </w:p>
              </w:txbxContent>
            </v:textbox>
          </v:shape>
        </w:pict>
      </w:r>
      <w:r w:rsidR="007000E6">
        <w:rPr>
          <w:b/>
          <w:noProof/>
          <w:lang w:eastAsia="it-IT"/>
        </w:rPr>
        <w:drawing>
          <wp:inline distT="0" distB="0" distL="0" distR="0">
            <wp:extent cx="9629775" cy="5734050"/>
            <wp:effectExtent l="0" t="0" r="9525" b="19050"/>
            <wp:docPr id="11" name="Gra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DB12C1" w:rsidSect="00C4154F">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DBC" w:rsidRDefault="009B6DBC" w:rsidP="00DB12C1">
      <w:pPr>
        <w:spacing w:after="0" w:line="240" w:lineRule="auto"/>
      </w:pPr>
      <w:r>
        <w:separator/>
      </w:r>
    </w:p>
  </w:endnote>
  <w:endnote w:type="continuationSeparator" w:id="0">
    <w:p w:rsidR="009B6DBC" w:rsidRDefault="009B6DBC" w:rsidP="00DB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DBC" w:rsidRDefault="009B6DBC" w:rsidP="00DB12C1">
      <w:pPr>
        <w:spacing w:after="0" w:line="240" w:lineRule="auto"/>
      </w:pPr>
      <w:r>
        <w:separator/>
      </w:r>
    </w:p>
  </w:footnote>
  <w:footnote w:type="continuationSeparator" w:id="0">
    <w:p w:rsidR="009B6DBC" w:rsidRDefault="009B6DBC" w:rsidP="00DB12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25550"/>
    <w:rsid w:val="00001310"/>
    <w:rsid w:val="00005861"/>
    <w:rsid w:val="00005D7F"/>
    <w:rsid w:val="00013E6F"/>
    <w:rsid w:val="00015C34"/>
    <w:rsid w:val="000237CE"/>
    <w:rsid w:val="00033BDE"/>
    <w:rsid w:val="000407A1"/>
    <w:rsid w:val="0004692B"/>
    <w:rsid w:val="00050620"/>
    <w:rsid w:val="00064000"/>
    <w:rsid w:val="0007058A"/>
    <w:rsid w:val="000742B3"/>
    <w:rsid w:val="0008224C"/>
    <w:rsid w:val="000B70FA"/>
    <w:rsid w:val="00107106"/>
    <w:rsid w:val="00114A20"/>
    <w:rsid w:val="00130426"/>
    <w:rsid w:val="00134C00"/>
    <w:rsid w:val="00134E61"/>
    <w:rsid w:val="00140F73"/>
    <w:rsid w:val="00142D68"/>
    <w:rsid w:val="0016247B"/>
    <w:rsid w:val="00176C8E"/>
    <w:rsid w:val="001A1CC6"/>
    <w:rsid w:val="001B1600"/>
    <w:rsid w:val="001B5983"/>
    <w:rsid w:val="00203E07"/>
    <w:rsid w:val="00214CD2"/>
    <w:rsid w:val="002362BC"/>
    <w:rsid w:val="00251637"/>
    <w:rsid w:val="002B6347"/>
    <w:rsid w:val="002C7682"/>
    <w:rsid w:val="002E4914"/>
    <w:rsid w:val="003051FA"/>
    <w:rsid w:val="00311583"/>
    <w:rsid w:val="0031303B"/>
    <w:rsid w:val="00340993"/>
    <w:rsid w:val="003463E8"/>
    <w:rsid w:val="00355E96"/>
    <w:rsid w:val="00390EC1"/>
    <w:rsid w:val="003B40E0"/>
    <w:rsid w:val="003C2682"/>
    <w:rsid w:val="003D134E"/>
    <w:rsid w:val="004600C1"/>
    <w:rsid w:val="0046401D"/>
    <w:rsid w:val="00467593"/>
    <w:rsid w:val="004771CE"/>
    <w:rsid w:val="00483E39"/>
    <w:rsid w:val="004F731F"/>
    <w:rsid w:val="005052FB"/>
    <w:rsid w:val="00506CB4"/>
    <w:rsid w:val="0051029E"/>
    <w:rsid w:val="00522CEE"/>
    <w:rsid w:val="00532EC8"/>
    <w:rsid w:val="00541215"/>
    <w:rsid w:val="005424DB"/>
    <w:rsid w:val="00551583"/>
    <w:rsid w:val="00553A68"/>
    <w:rsid w:val="00556D40"/>
    <w:rsid w:val="00557A40"/>
    <w:rsid w:val="00572611"/>
    <w:rsid w:val="00597147"/>
    <w:rsid w:val="005B668D"/>
    <w:rsid w:val="005D7F90"/>
    <w:rsid w:val="005E37C2"/>
    <w:rsid w:val="0062479B"/>
    <w:rsid w:val="0063633F"/>
    <w:rsid w:val="00640333"/>
    <w:rsid w:val="00666118"/>
    <w:rsid w:val="00675C29"/>
    <w:rsid w:val="00687840"/>
    <w:rsid w:val="0069137D"/>
    <w:rsid w:val="00694BF6"/>
    <w:rsid w:val="0069643D"/>
    <w:rsid w:val="006A617E"/>
    <w:rsid w:val="006B11A5"/>
    <w:rsid w:val="006C4C1E"/>
    <w:rsid w:val="007000E6"/>
    <w:rsid w:val="00715164"/>
    <w:rsid w:val="0072203F"/>
    <w:rsid w:val="0073266F"/>
    <w:rsid w:val="007342B4"/>
    <w:rsid w:val="00751D36"/>
    <w:rsid w:val="007545E1"/>
    <w:rsid w:val="00767D03"/>
    <w:rsid w:val="0078700B"/>
    <w:rsid w:val="007B0EB1"/>
    <w:rsid w:val="007B3E64"/>
    <w:rsid w:val="007C056D"/>
    <w:rsid w:val="007F05EF"/>
    <w:rsid w:val="007F25EE"/>
    <w:rsid w:val="008164D9"/>
    <w:rsid w:val="00825550"/>
    <w:rsid w:val="00843107"/>
    <w:rsid w:val="00846CE2"/>
    <w:rsid w:val="00863063"/>
    <w:rsid w:val="00865FFF"/>
    <w:rsid w:val="0087684F"/>
    <w:rsid w:val="008852E7"/>
    <w:rsid w:val="008959C6"/>
    <w:rsid w:val="008B769A"/>
    <w:rsid w:val="008E7708"/>
    <w:rsid w:val="008F23FF"/>
    <w:rsid w:val="008F463E"/>
    <w:rsid w:val="00912DC3"/>
    <w:rsid w:val="009258A4"/>
    <w:rsid w:val="00934B59"/>
    <w:rsid w:val="00937CCE"/>
    <w:rsid w:val="00967E71"/>
    <w:rsid w:val="009744C2"/>
    <w:rsid w:val="00985426"/>
    <w:rsid w:val="009912AD"/>
    <w:rsid w:val="00995195"/>
    <w:rsid w:val="009B6DBC"/>
    <w:rsid w:val="009D72A3"/>
    <w:rsid w:val="009E3C03"/>
    <w:rsid w:val="00A27A9B"/>
    <w:rsid w:val="00A7273A"/>
    <w:rsid w:val="00A7755D"/>
    <w:rsid w:val="00AA5E6C"/>
    <w:rsid w:val="00AC0DB7"/>
    <w:rsid w:val="00AC75FA"/>
    <w:rsid w:val="00AF0C20"/>
    <w:rsid w:val="00B0395F"/>
    <w:rsid w:val="00B04633"/>
    <w:rsid w:val="00B10DF2"/>
    <w:rsid w:val="00B65E9D"/>
    <w:rsid w:val="00B86915"/>
    <w:rsid w:val="00BA2462"/>
    <w:rsid w:val="00BB23CE"/>
    <w:rsid w:val="00BB3802"/>
    <w:rsid w:val="00C11F28"/>
    <w:rsid w:val="00C13C65"/>
    <w:rsid w:val="00C13F33"/>
    <w:rsid w:val="00C24DF4"/>
    <w:rsid w:val="00C26E8C"/>
    <w:rsid w:val="00C27333"/>
    <w:rsid w:val="00C4154F"/>
    <w:rsid w:val="00C64721"/>
    <w:rsid w:val="00C75F7A"/>
    <w:rsid w:val="00C852E7"/>
    <w:rsid w:val="00C950B6"/>
    <w:rsid w:val="00CA1982"/>
    <w:rsid w:val="00CD6F66"/>
    <w:rsid w:val="00CE0683"/>
    <w:rsid w:val="00D0744F"/>
    <w:rsid w:val="00D259C1"/>
    <w:rsid w:val="00D32DD4"/>
    <w:rsid w:val="00D362B6"/>
    <w:rsid w:val="00D42C73"/>
    <w:rsid w:val="00D448E1"/>
    <w:rsid w:val="00D62F17"/>
    <w:rsid w:val="00D769E9"/>
    <w:rsid w:val="00DB12C1"/>
    <w:rsid w:val="00DB5C33"/>
    <w:rsid w:val="00DB7B81"/>
    <w:rsid w:val="00DE7360"/>
    <w:rsid w:val="00DF7128"/>
    <w:rsid w:val="00E17B89"/>
    <w:rsid w:val="00E218A9"/>
    <w:rsid w:val="00E51A2D"/>
    <w:rsid w:val="00E64C06"/>
    <w:rsid w:val="00E8109D"/>
    <w:rsid w:val="00E823D3"/>
    <w:rsid w:val="00EC1590"/>
    <w:rsid w:val="00ED5531"/>
    <w:rsid w:val="00F03452"/>
    <w:rsid w:val="00F072BB"/>
    <w:rsid w:val="00F07746"/>
    <w:rsid w:val="00F22511"/>
    <w:rsid w:val="00F24537"/>
    <w:rsid w:val="00F346F5"/>
    <w:rsid w:val="00F442FF"/>
    <w:rsid w:val="00F44A72"/>
    <w:rsid w:val="00F45C84"/>
    <w:rsid w:val="00F501F3"/>
    <w:rsid w:val="00F554E3"/>
    <w:rsid w:val="00F876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00E6"/>
  </w:style>
  <w:style w:type="paragraph" w:styleId="Titolo1">
    <w:name w:val="heading 1"/>
    <w:basedOn w:val="Normale"/>
    <w:next w:val="Normale"/>
    <w:link w:val="Titolo1Carattere"/>
    <w:uiPriority w:val="9"/>
    <w:qFormat/>
    <w:rsid w:val="006913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687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687840"/>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6878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9137D"/>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687840"/>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687840"/>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687840"/>
    <w:rPr>
      <w:rFonts w:asciiTheme="majorHAnsi" w:eastAsiaTheme="majorEastAsia" w:hAnsiTheme="majorHAnsi" w:cstheme="majorBidi"/>
      <w:b/>
      <w:bCs/>
      <w:i/>
      <w:iCs/>
      <w:color w:val="4F81BD" w:themeColor="accent1"/>
    </w:rPr>
  </w:style>
  <w:style w:type="table" w:styleId="Grigliatabella">
    <w:name w:val="Table Grid"/>
    <w:basedOn w:val="Tabellanormale"/>
    <w:uiPriority w:val="59"/>
    <w:rsid w:val="00B8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intensa">
    <w:name w:val="Intense Emphasis"/>
    <w:basedOn w:val="Carpredefinitoparagrafo"/>
    <w:uiPriority w:val="21"/>
    <w:qFormat/>
    <w:rsid w:val="0046401D"/>
    <w:rPr>
      <w:b/>
      <w:bCs/>
      <w:i/>
      <w:iCs/>
      <w:color w:val="4F81BD" w:themeColor="accent1"/>
    </w:rPr>
  </w:style>
  <w:style w:type="paragraph" w:styleId="Testofumetto">
    <w:name w:val="Balloon Text"/>
    <w:basedOn w:val="Normale"/>
    <w:link w:val="TestofumettoCarattere"/>
    <w:uiPriority w:val="99"/>
    <w:semiHidden/>
    <w:unhideWhenUsed/>
    <w:rsid w:val="003463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63E8"/>
    <w:rPr>
      <w:rFonts w:ascii="Tahoma" w:hAnsi="Tahoma" w:cs="Tahoma"/>
      <w:sz w:val="16"/>
      <w:szCs w:val="16"/>
    </w:rPr>
  </w:style>
  <w:style w:type="paragraph" w:styleId="Sottotitolo">
    <w:name w:val="Subtitle"/>
    <w:basedOn w:val="Normale"/>
    <w:next w:val="Normale"/>
    <w:link w:val="SottotitoloCarattere"/>
    <w:uiPriority w:val="11"/>
    <w:qFormat/>
    <w:rsid w:val="00687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687840"/>
    <w:rPr>
      <w:rFonts w:asciiTheme="majorHAnsi" w:eastAsiaTheme="majorEastAsia" w:hAnsiTheme="majorHAnsi" w:cstheme="majorBidi"/>
      <w:i/>
      <w:iCs/>
      <w:color w:val="4F81BD" w:themeColor="accent1"/>
      <w:spacing w:val="15"/>
      <w:sz w:val="24"/>
      <w:szCs w:val="24"/>
    </w:rPr>
  </w:style>
  <w:style w:type="paragraph" w:styleId="Titolo">
    <w:name w:val="Title"/>
    <w:basedOn w:val="Normale"/>
    <w:next w:val="Normale"/>
    <w:link w:val="TitoloCarattere"/>
    <w:uiPriority w:val="10"/>
    <w:qFormat/>
    <w:rsid w:val="006878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687840"/>
    <w:rPr>
      <w:rFonts w:asciiTheme="majorHAnsi" w:eastAsiaTheme="majorEastAsia" w:hAnsiTheme="majorHAnsi" w:cstheme="majorBidi"/>
      <w:color w:val="17365D" w:themeColor="text2" w:themeShade="BF"/>
      <w:spacing w:val="5"/>
      <w:kern w:val="28"/>
      <w:sz w:val="52"/>
      <w:szCs w:val="52"/>
    </w:rPr>
  </w:style>
  <w:style w:type="character" w:styleId="Enfasigrassetto">
    <w:name w:val="Strong"/>
    <w:basedOn w:val="Carpredefinitoparagrafo"/>
    <w:uiPriority w:val="22"/>
    <w:qFormat/>
    <w:rsid w:val="00687840"/>
    <w:rPr>
      <w:b/>
      <w:bCs/>
    </w:rPr>
  </w:style>
  <w:style w:type="paragraph" w:styleId="Nessunaspaziatura">
    <w:name w:val="No Spacing"/>
    <w:uiPriority w:val="1"/>
    <w:qFormat/>
    <w:rsid w:val="00687840"/>
    <w:pPr>
      <w:spacing w:after="0" w:line="240" w:lineRule="auto"/>
    </w:pPr>
  </w:style>
  <w:style w:type="character" w:styleId="Collegamentoipertestuale">
    <w:name w:val="Hyperlink"/>
    <w:basedOn w:val="Carpredefinitoparagrafo"/>
    <w:uiPriority w:val="99"/>
    <w:semiHidden/>
    <w:unhideWhenUsed/>
    <w:rsid w:val="00767D03"/>
    <w:rPr>
      <w:color w:val="0000FF"/>
      <w:u w:val="single"/>
    </w:rPr>
  </w:style>
  <w:style w:type="character" w:styleId="Collegamentovisitato">
    <w:name w:val="FollowedHyperlink"/>
    <w:basedOn w:val="Carpredefinitoparagrafo"/>
    <w:uiPriority w:val="99"/>
    <w:semiHidden/>
    <w:unhideWhenUsed/>
    <w:rsid w:val="00767D03"/>
    <w:rPr>
      <w:color w:val="FF00FF"/>
      <w:u w:val="single"/>
    </w:rPr>
  </w:style>
  <w:style w:type="paragraph" w:customStyle="1" w:styleId="xl65">
    <w:name w:val="xl65"/>
    <w:basedOn w:val="Normale"/>
    <w:rsid w:val="00767D03"/>
    <w:pPr>
      <w:spacing w:before="100" w:beforeAutospacing="1" w:after="100" w:afterAutospacing="1" w:line="240" w:lineRule="auto"/>
    </w:pPr>
    <w:rPr>
      <w:rFonts w:ascii="MS Sans Serif" w:eastAsia="Times New Roman" w:hAnsi="MS Sans Serif" w:cs="Times New Roman"/>
      <w:sz w:val="17"/>
      <w:szCs w:val="17"/>
      <w:lang w:eastAsia="it-IT"/>
    </w:rPr>
  </w:style>
  <w:style w:type="paragraph" w:styleId="Intestazione">
    <w:name w:val="header"/>
    <w:basedOn w:val="Normale"/>
    <w:link w:val="IntestazioneCarattere"/>
    <w:uiPriority w:val="99"/>
    <w:unhideWhenUsed/>
    <w:rsid w:val="00DB12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12C1"/>
  </w:style>
  <w:style w:type="paragraph" w:styleId="Pidipagina">
    <w:name w:val="footer"/>
    <w:basedOn w:val="Normale"/>
    <w:link w:val="PidipaginaCarattere"/>
    <w:uiPriority w:val="99"/>
    <w:unhideWhenUsed/>
    <w:rsid w:val="00DB12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1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00E6"/>
  </w:style>
  <w:style w:type="paragraph" w:styleId="Titolo1">
    <w:name w:val="heading 1"/>
    <w:basedOn w:val="Normale"/>
    <w:next w:val="Normale"/>
    <w:link w:val="Titolo1Carattere"/>
    <w:uiPriority w:val="9"/>
    <w:qFormat/>
    <w:rsid w:val="006913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687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687840"/>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6878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9137D"/>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687840"/>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687840"/>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687840"/>
    <w:rPr>
      <w:rFonts w:asciiTheme="majorHAnsi" w:eastAsiaTheme="majorEastAsia" w:hAnsiTheme="majorHAnsi" w:cstheme="majorBidi"/>
      <w:b/>
      <w:bCs/>
      <w:i/>
      <w:iCs/>
      <w:color w:val="4F81BD" w:themeColor="accent1"/>
    </w:rPr>
  </w:style>
  <w:style w:type="table" w:styleId="Grigliatabella">
    <w:name w:val="Table Grid"/>
    <w:basedOn w:val="Tabellanormale"/>
    <w:uiPriority w:val="59"/>
    <w:rsid w:val="00B8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intensa">
    <w:name w:val="Intense Emphasis"/>
    <w:basedOn w:val="Carpredefinitoparagrafo"/>
    <w:uiPriority w:val="21"/>
    <w:qFormat/>
    <w:rsid w:val="0046401D"/>
    <w:rPr>
      <w:b/>
      <w:bCs/>
      <w:i/>
      <w:iCs/>
      <w:color w:val="4F81BD" w:themeColor="accent1"/>
    </w:rPr>
  </w:style>
  <w:style w:type="paragraph" w:styleId="Testofumetto">
    <w:name w:val="Balloon Text"/>
    <w:basedOn w:val="Normale"/>
    <w:link w:val="TestofumettoCarattere"/>
    <w:uiPriority w:val="99"/>
    <w:semiHidden/>
    <w:unhideWhenUsed/>
    <w:rsid w:val="003463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63E8"/>
    <w:rPr>
      <w:rFonts w:ascii="Tahoma" w:hAnsi="Tahoma" w:cs="Tahoma"/>
      <w:sz w:val="16"/>
      <w:szCs w:val="16"/>
    </w:rPr>
  </w:style>
  <w:style w:type="paragraph" w:styleId="Sottotitolo">
    <w:name w:val="Subtitle"/>
    <w:basedOn w:val="Normale"/>
    <w:next w:val="Normale"/>
    <w:link w:val="SottotitoloCarattere"/>
    <w:uiPriority w:val="11"/>
    <w:qFormat/>
    <w:rsid w:val="00687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687840"/>
    <w:rPr>
      <w:rFonts w:asciiTheme="majorHAnsi" w:eastAsiaTheme="majorEastAsia" w:hAnsiTheme="majorHAnsi" w:cstheme="majorBidi"/>
      <w:i/>
      <w:iCs/>
      <w:color w:val="4F81BD" w:themeColor="accent1"/>
      <w:spacing w:val="15"/>
      <w:sz w:val="24"/>
      <w:szCs w:val="24"/>
    </w:rPr>
  </w:style>
  <w:style w:type="paragraph" w:styleId="Titolo">
    <w:name w:val="Title"/>
    <w:basedOn w:val="Normale"/>
    <w:next w:val="Normale"/>
    <w:link w:val="TitoloCarattere"/>
    <w:uiPriority w:val="10"/>
    <w:qFormat/>
    <w:rsid w:val="006878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687840"/>
    <w:rPr>
      <w:rFonts w:asciiTheme="majorHAnsi" w:eastAsiaTheme="majorEastAsia" w:hAnsiTheme="majorHAnsi" w:cstheme="majorBidi"/>
      <w:color w:val="17365D" w:themeColor="text2" w:themeShade="BF"/>
      <w:spacing w:val="5"/>
      <w:kern w:val="28"/>
      <w:sz w:val="52"/>
      <w:szCs w:val="52"/>
    </w:rPr>
  </w:style>
  <w:style w:type="character" w:styleId="Enfasigrassetto">
    <w:name w:val="Strong"/>
    <w:basedOn w:val="Carpredefinitoparagrafo"/>
    <w:uiPriority w:val="22"/>
    <w:qFormat/>
    <w:rsid w:val="00687840"/>
    <w:rPr>
      <w:b/>
      <w:bCs/>
    </w:rPr>
  </w:style>
  <w:style w:type="paragraph" w:styleId="Nessunaspaziatura">
    <w:name w:val="No Spacing"/>
    <w:uiPriority w:val="1"/>
    <w:qFormat/>
    <w:rsid w:val="00687840"/>
    <w:pPr>
      <w:spacing w:after="0" w:line="240" w:lineRule="auto"/>
    </w:pPr>
  </w:style>
  <w:style w:type="character" w:styleId="Collegamentoipertestuale">
    <w:name w:val="Hyperlink"/>
    <w:basedOn w:val="Carpredefinitoparagrafo"/>
    <w:uiPriority w:val="99"/>
    <w:semiHidden/>
    <w:unhideWhenUsed/>
    <w:rsid w:val="00767D03"/>
    <w:rPr>
      <w:color w:val="0000FF"/>
      <w:u w:val="single"/>
    </w:rPr>
  </w:style>
  <w:style w:type="character" w:styleId="Collegamentovisitato">
    <w:name w:val="FollowedHyperlink"/>
    <w:basedOn w:val="Carpredefinitoparagrafo"/>
    <w:uiPriority w:val="99"/>
    <w:semiHidden/>
    <w:unhideWhenUsed/>
    <w:rsid w:val="00767D03"/>
    <w:rPr>
      <w:color w:val="FF00FF"/>
      <w:u w:val="single"/>
    </w:rPr>
  </w:style>
  <w:style w:type="paragraph" w:customStyle="1" w:styleId="xl65">
    <w:name w:val="xl65"/>
    <w:basedOn w:val="Normale"/>
    <w:rsid w:val="00767D03"/>
    <w:pPr>
      <w:spacing w:before="100" w:beforeAutospacing="1" w:after="100" w:afterAutospacing="1" w:line="240" w:lineRule="auto"/>
    </w:pPr>
    <w:rPr>
      <w:rFonts w:ascii="MS Sans Serif" w:eastAsia="Times New Roman" w:hAnsi="MS Sans Serif" w:cs="Times New Roman"/>
      <w:sz w:val="17"/>
      <w:szCs w:val="1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492">
      <w:bodyDiv w:val="1"/>
      <w:marLeft w:val="0"/>
      <w:marRight w:val="0"/>
      <w:marTop w:val="0"/>
      <w:marBottom w:val="0"/>
      <w:divBdr>
        <w:top w:val="none" w:sz="0" w:space="0" w:color="auto"/>
        <w:left w:val="none" w:sz="0" w:space="0" w:color="auto"/>
        <w:bottom w:val="none" w:sz="0" w:space="0" w:color="auto"/>
        <w:right w:val="none" w:sz="0" w:space="0" w:color="auto"/>
      </w:divBdr>
    </w:div>
    <w:div w:id="90205729">
      <w:bodyDiv w:val="1"/>
      <w:marLeft w:val="0"/>
      <w:marRight w:val="0"/>
      <w:marTop w:val="0"/>
      <w:marBottom w:val="0"/>
      <w:divBdr>
        <w:top w:val="none" w:sz="0" w:space="0" w:color="auto"/>
        <w:left w:val="none" w:sz="0" w:space="0" w:color="auto"/>
        <w:bottom w:val="none" w:sz="0" w:space="0" w:color="auto"/>
        <w:right w:val="none" w:sz="0" w:space="0" w:color="auto"/>
      </w:divBdr>
    </w:div>
    <w:div w:id="373239320">
      <w:bodyDiv w:val="1"/>
      <w:marLeft w:val="0"/>
      <w:marRight w:val="0"/>
      <w:marTop w:val="0"/>
      <w:marBottom w:val="0"/>
      <w:divBdr>
        <w:top w:val="none" w:sz="0" w:space="0" w:color="auto"/>
        <w:left w:val="none" w:sz="0" w:space="0" w:color="auto"/>
        <w:bottom w:val="none" w:sz="0" w:space="0" w:color="auto"/>
        <w:right w:val="none" w:sz="0" w:space="0" w:color="auto"/>
      </w:divBdr>
    </w:div>
    <w:div w:id="463158395">
      <w:bodyDiv w:val="1"/>
      <w:marLeft w:val="0"/>
      <w:marRight w:val="0"/>
      <w:marTop w:val="0"/>
      <w:marBottom w:val="0"/>
      <w:divBdr>
        <w:top w:val="none" w:sz="0" w:space="0" w:color="auto"/>
        <w:left w:val="none" w:sz="0" w:space="0" w:color="auto"/>
        <w:bottom w:val="none" w:sz="0" w:space="0" w:color="auto"/>
        <w:right w:val="none" w:sz="0" w:space="0" w:color="auto"/>
      </w:divBdr>
    </w:div>
    <w:div w:id="480997481">
      <w:bodyDiv w:val="1"/>
      <w:marLeft w:val="0"/>
      <w:marRight w:val="0"/>
      <w:marTop w:val="0"/>
      <w:marBottom w:val="0"/>
      <w:divBdr>
        <w:top w:val="none" w:sz="0" w:space="0" w:color="auto"/>
        <w:left w:val="none" w:sz="0" w:space="0" w:color="auto"/>
        <w:bottom w:val="none" w:sz="0" w:space="0" w:color="auto"/>
        <w:right w:val="none" w:sz="0" w:space="0" w:color="auto"/>
      </w:divBdr>
    </w:div>
    <w:div w:id="632323896">
      <w:bodyDiv w:val="1"/>
      <w:marLeft w:val="0"/>
      <w:marRight w:val="0"/>
      <w:marTop w:val="0"/>
      <w:marBottom w:val="0"/>
      <w:divBdr>
        <w:top w:val="none" w:sz="0" w:space="0" w:color="auto"/>
        <w:left w:val="none" w:sz="0" w:space="0" w:color="auto"/>
        <w:bottom w:val="none" w:sz="0" w:space="0" w:color="auto"/>
        <w:right w:val="none" w:sz="0" w:space="0" w:color="auto"/>
      </w:divBdr>
    </w:div>
    <w:div w:id="810170574">
      <w:bodyDiv w:val="1"/>
      <w:marLeft w:val="0"/>
      <w:marRight w:val="0"/>
      <w:marTop w:val="0"/>
      <w:marBottom w:val="0"/>
      <w:divBdr>
        <w:top w:val="none" w:sz="0" w:space="0" w:color="auto"/>
        <w:left w:val="none" w:sz="0" w:space="0" w:color="auto"/>
        <w:bottom w:val="none" w:sz="0" w:space="0" w:color="auto"/>
        <w:right w:val="none" w:sz="0" w:space="0" w:color="auto"/>
      </w:divBdr>
    </w:div>
    <w:div w:id="941106341">
      <w:bodyDiv w:val="1"/>
      <w:marLeft w:val="0"/>
      <w:marRight w:val="0"/>
      <w:marTop w:val="0"/>
      <w:marBottom w:val="0"/>
      <w:divBdr>
        <w:top w:val="none" w:sz="0" w:space="0" w:color="auto"/>
        <w:left w:val="none" w:sz="0" w:space="0" w:color="auto"/>
        <w:bottom w:val="none" w:sz="0" w:space="0" w:color="auto"/>
        <w:right w:val="none" w:sz="0" w:space="0" w:color="auto"/>
      </w:divBdr>
    </w:div>
    <w:div w:id="1040403042">
      <w:bodyDiv w:val="1"/>
      <w:marLeft w:val="0"/>
      <w:marRight w:val="0"/>
      <w:marTop w:val="0"/>
      <w:marBottom w:val="0"/>
      <w:divBdr>
        <w:top w:val="none" w:sz="0" w:space="0" w:color="auto"/>
        <w:left w:val="none" w:sz="0" w:space="0" w:color="auto"/>
        <w:bottom w:val="none" w:sz="0" w:space="0" w:color="auto"/>
        <w:right w:val="none" w:sz="0" w:space="0" w:color="auto"/>
      </w:divBdr>
    </w:div>
    <w:div w:id="1159685781">
      <w:bodyDiv w:val="1"/>
      <w:marLeft w:val="0"/>
      <w:marRight w:val="0"/>
      <w:marTop w:val="0"/>
      <w:marBottom w:val="0"/>
      <w:divBdr>
        <w:top w:val="none" w:sz="0" w:space="0" w:color="auto"/>
        <w:left w:val="none" w:sz="0" w:space="0" w:color="auto"/>
        <w:bottom w:val="none" w:sz="0" w:space="0" w:color="auto"/>
        <w:right w:val="none" w:sz="0" w:space="0" w:color="auto"/>
      </w:divBdr>
    </w:div>
    <w:div w:id="1303845516">
      <w:bodyDiv w:val="1"/>
      <w:marLeft w:val="0"/>
      <w:marRight w:val="0"/>
      <w:marTop w:val="0"/>
      <w:marBottom w:val="0"/>
      <w:divBdr>
        <w:top w:val="none" w:sz="0" w:space="0" w:color="auto"/>
        <w:left w:val="none" w:sz="0" w:space="0" w:color="auto"/>
        <w:bottom w:val="none" w:sz="0" w:space="0" w:color="auto"/>
        <w:right w:val="none" w:sz="0" w:space="0" w:color="auto"/>
      </w:divBdr>
    </w:div>
    <w:div w:id="1343050877">
      <w:bodyDiv w:val="1"/>
      <w:marLeft w:val="0"/>
      <w:marRight w:val="0"/>
      <w:marTop w:val="0"/>
      <w:marBottom w:val="0"/>
      <w:divBdr>
        <w:top w:val="none" w:sz="0" w:space="0" w:color="auto"/>
        <w:left w:val="none" w:sz="0" w:space="0" w:color="auto"/>
        <w:bottom w:val="none" w:sz="0" w:space="0" w:color="auto"/>
        <w:right w:val="none" w:sz="0" w:space="0" w:color="auto"/>
      </w:divBdr>
    </w:div>
    <w:div w:id="1506164130">
      <w:bodyDiv w:val="1"/>
      <w:marLeft w:val="0"/>
      <w:marRight w:val="0"/>
      <w:marTop w:val="0"/>
      <w:marBottom w:val="0"/>
      <w:divBdr>
        <w:top w:val="none" w:sz="0" w:space="0" w:color="auto"/>
        <w:left w:val="none" w:sz="0" w:space="0" w:color="auto"/>
        <w:bottom w:val="none" w:sz="0" w:space="0" w:color="auto"/>
        <w:right w:val="none" w:sz="0" w:space="0" w:color="auto"/>
      </w:divBdr>
    </w:div>
    <w:div w:id="1576470424">
      <w:bodyDiv w:val="1"/>
      <w:marLeft w:val="0"/>
      <w:marRight w:val="0"/>
      <w:marTop w:val="0"/>
      <w:marBottom w:val="0"/>
      <w:divBdr>
        <w:top w:val="none" w:sz="0" w:space="0" w:color="auto"/>
        <w:left w:val="none" w:sz="0" w:space="0" w:color="auto"/>
        <w:bottom w:val="none" w:sz="0" w:space="0" w:color="auto"/>
        <w:right w:val="none" w:sz="0" w:space="0" w:color="auto"/>
      </w:divBdr>
    </w:div>
    <w:div w:id="1638223579">
      <w:bodyDiv w:val="1"/>
      <w:marLeft w:val="0"/>
      <w:marRight w:val="0"/>
      <w:marTop w:val="0"/>
      <w:marBottom w:val="0"/>
      <w:divBdr>
        <w:top w:val="none" w:sz="0" w:space="0" w:color="auto"/>
        <w:left w:val="none" w:sz="0" w:space="0" w:color="auto"/>
        <w:bottom w:val="none" w:sz="0" w:space="0" w:color="auto"/>
        <w:right w:val="none" w:sz="0" w:space="0" w:color="auto"/>
      </w:divBdr>
    </w:div>
    <w:div w:id="1654140048">
      <w:bodyDiv w:val="1"/>
      <w:marLeft w:val="0"/>
      <w:marRight w:val="0"/>
      <w:marTop w:val="0"/>
      <w:marBottom w:val="0"/>
      <w:divBdr>
        <w:top w:val="none" w:sz="0" w:space="0" w:color="auto"/>
        <w:left w:val="none" w:sz="0" w:space="0" w:color="auto"/>
        <w:bottom w:val="none" w:sz="0" w:space="0" w:color="auto"/>
        <w:right w:val="none" w:sz="0" w:space="0" w:color="auto"/>
      </w:divBdr>
    </w:div>
    <w:div w:id="1789812108">
      <w:bodyDiv w:val="1"/>
      <w:marLeft w:val="0"/>
      <w:marRight w:val="0"/>
      <w:marTop w:val="0"/>
      <w:marBottom w:val="0"/>
      <w:divBdr>
        <w:top w:val="none" w:sz="0" w:space="0" w:color="auto"/>
        <w:left w:val="none" w:sz="0" w:space="0" w:color="auto"/>
        <w:bottom w:val="none" w:sz="0" w:space="0" w:color="auto"/>
        <w:right w:val="none" w:sz="0" w:space="0" w:color="auto"/>
      </w:divBdr>
    </w:div>
    <w:div w:id="1811047432">
      <w:bodyDiv w:val="1"/>
      <w:marLeft w:val="0"/>
      <w:marRight w:val="0"/>
      <w:marTop w:val="0"/>
      <w:marBottom w:val="0"/>
      <w:divBdr>
        <w:top w:val="none" w:sz="0" w:space="0" w:color="auto"/>
        <w:left w:val="none" w:sz="0" w:space="0" w:color="auto"/>
        <w:bottom w:val="none" w:sz="0" w:space="0" w:color="auto"/>
        <w:right w:val="none" w:sz="0" w:space="0" w:color="auto"/>
      </w:divBdr>
    </w:div>
    <w:div w:id="1887715636">
      <w:bodyDiv w:val="1"/>
      <w:marLeft w:val="0"/>
      <w:marRight w:val="0"/>
      <w:marTop w:val="0"/>
      <w:marBottom w:val="0"/>
      <w:divBdr>
        <w:top w:val="none" w:sz="0" w:space="0" w:color="auto"/>
        <w:left w:val="none" w:sz="0" w:space="0" w:color="auto"/>
        <w:bottom w:val="none" w:sz="0" w:space="0" w:color="auto"/>
        <w:right w:val="none" w:sz="0" w:space="0" w:color="auto"/>
      </w:divBdr>
    </w:div>
    <w:div w:id="1899509208">
      <w:bodyDiv w:val="1"/>
      <w:marLeft w:val="0"/>
      <w:marRight w:val="0"/>
      <w:marTop w:val="0"/>
      <w:marBottom w:val="0"/>
      <w:divBdr>
        <w:top w:val="none" w:sz="0" w:space="0" w:color="auto"/>
        <w:left w:val="none" w:sz="0" w:space="0" w:color="auto"/>
        <w:bottom w:val="none" w:sz="0" w:space="0" w:color="auto"/>
        <w:right w:val="none" w:sz="0" w:space="0" w:color="auto"/>
      </w:divBdr>
    </w:div>
    <w:div w:id="1908608594">
      <w:bodyDiv w:val="1"/>
      <w:marLeft w:val="0"/>
      <w:marRight w:val="0"/>
      <w:marTop w:val="0"/>
      <w:marBottom w:val="0"/>
      <w:divBdr>
        <w:top w:val="none" w:sz="0" w:space="0" w:color="auto"/>
        <w:left w:val="none" w:sz="0" w:space="0" w:color="auto"/>
        <w:bottom w:val="none" w:sz="0" w:space="0" w:color="auto"/>
        <w:right w:val="none" w:sz="0" w:space="0" w:color="auto"/>
      </w:divBdr>
    </w:div>
    <w:div w:id="1960721542">
      <w:bodyDiv w:val="1"/>
      <w:marLeft w:val="0"/>
      <w:marRight w:val="0"/>
      <w:marTop w:val="0"/>
      <w:marBottom w:val="0"/>
      <w:divBdr>
        <w:top w:val="none" w:sz="0" w:space="0" w:color="auto"/>
        <w:left w:val="none" w:sz="0" w:space="0" w:color="auto"/>
        <w:bottom w:val="none" w:sz="0" w:space="0" w:color="auto"/>
        <w:right w:val="none" w:sz="0" w:space="0" w:color="auto"/>
      </w:divBdr>
    </w:div>
    <w:div w:id="1989087553">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3071135338852E-2"/>
          <c:y val="2.9140471614276568E-2"/>
          <c:w val="0.77883604549431307"/>
          <c:h val="0.77120238907144456"/>
        </c:manualLayout>
      </c:layout>
      <c:barChart>
        <c:barDir val="col"/>
        <c:grouping val="clustered"/>
        <c:varyColors val="0"/>
        <c:ser>
          <c:idx val="0"/>
          <c:order val="0"/>
          <c:tx>
            <c:strRef>
              <c:f>Foglio1!$B$1</c:f>
              <c:strCache>
                <c:ptCount val="1"/>
                <c:pt idx="0">
                  <c:v>Interventi previsti</c:v>
                </c:pt>
              </c:strCache>
            </c:strRef>
          </c:tx>
          <c:invertIfNegative val="0"/>
          <c:cat>
            <c:strRef>
              <c:f>Foglio1!$A$2:$A$19</c:f>
              <c:strCache>
                <c:ptCount val="18"/>
                <c:pt idx="0">
                  <c:v>Abruzzo</c:v>
                </c:pt>
                <c:pt idx="1">
                  <c:v>Basilicata</c:v>
                </c:pt>
                <c:pt idx="2">
                  <c:v>Calabria</c:v>
                </c:pt>
                <c:pt idx="3">
                  <c:v>Campania</c:v>
                </c:pt>
                <c:pt idx="4">
                  <c:v>Emilia Romagna</c:v>
                </c:pt>
                <c:pt idx="5">
                  <c:v>Friuli</c:v>
                </c:pt>
                <c:pt idx="6">
                  <c:v>Lazio</c:v>
                </c:pt>
                <c:pt idx="7">
                  <c:v>Liguria</c:v>
                </c:pt>
                <c:pt idx="8">
                  <c:v>Lombardia</c:v>
                </c:pt>
                <c:pt idx="9">
                  <c:v>Marche</c:v>
                </c:pt>
                <c:pt idx="10">
                  <c:v>Molise</c:v>
                </c:pt>
                <c:pt idx="11">
                  <c:v>Piemonte</c:v>
                </c:pt>
                <c:pt idx="12">
                  <c:v>Puglia</c:v>
                </c:pt>
                <c:pt idx="13">
                  <c:v>Sardegna</c:v>
                </c:pt>
                <c:pt idx="14">
                  <c:v>Sicilia</c:v>
                </c:pt>
                <c:pt idx="15">
                  <c:v>Toscana</c:v>
                </c:pt>
                <c:pt idx="16">
                  <c:v>Umbria</c:v>
                </c:pt>
                <c:pt idx="17">
                  <c:v>Veneto</c:v>
                </c:pt>
              </c:strCache>
            </c:strRef>
          </c:cat>
          <c:val>
            <c:numRef>
              <c:f>Foglio1!$B$2:$B$19</c:f>
              <c:numCache>
                <c:formatCode>General</c:formatCode>
                <c:ptCount val="18"/>
                <c:pt idx="0">
                  <c:v>346</c:v>
                </c:pt>
                <c:pt idx="1">
                  <c:v>234</c:v>
                </c:pt>
                <c:pt idx="2">
                  <c:v>955</c:v>
                </c:pt>
                <c:pt idx="3">
                  <c:v>1610</c:v>
                </c:pt>
                <c:pt idx="4">
                  <c:v>172</c:v>
                </c:pt>
                <c:pt idx="5">
                  <c:v>17</c:v>
                </c:pt>
                <c:pt idx="6">
                  <c:v>736</c:v>
                </c:pt>
                <c:pt idx="7">
                  <c:v>43</c:v>
                </c:pt>
                <c:pt idx="8">
                  <c:v>295</c:v>
                </c:pt>
                <c:pt idx="9">
                  <c:v>118</c:v>
                </c:pt>
                <c:pt idx="10">
                  <c:v>59</c:v>
                </c:pt>
                <c:pt idx="11">
                  <c:v>308</c:v>
                </c:pt>
                <c:pt idx="12">
                  <c:v>1038</c:v>
                </c:pt>
                <c:pt idx="13">
                  <c:v>335</c:v>
                </c:pt>
                <c:pt idx="14">
                  <c:v>968</c:v>
                </c:pt>
                <c:pt idx="15">
                  <c:v>171</c:v>
                </c:pt>
                <c:pt idx="16">
                  <c:v>23</c:v>
                </c:pt>
                <c:pt idx="17">
                  <c:v>262</c:v>
                </c:pt>
              </c:numCache>
            </c:numRef>
          </c:val>
        </c:ser>
        <c:ser>
          <c:idx val="1"/>
          <c:order val="1"/>
          <c:tx>
            <c:strRef>
              <c:f>Foglio1!$C$1</c:f>
              <c:strCache>
                <c:ptCount val="1"/>
                <c:pt idx="0">
                  <c:v>Interventi conclusi</c:v>
                </c:pt>
              </c:strCache>
            </c:strRef>
          </c:tx>
          <c:invertIfNegative val="0"/>
          <c:cat>
            <c:strRef>
              <c:f>Foglio1!$A$2:$A$19</c:f>
              <c:strCache>
                <c:ptCount val="18"/>
                <c:pt idx="0">
                  <c:v>Abruzzo</c:v>
                </c:pt>
                <c:pt idx="1">
                  <c:v>Basilicata</c:v>
                </c:pt>
                <c:pt idx="2">
                  <c:v>Calabria</c:v>
                </c:pt>
                <c:pt idx="3">
                  <c:v>Campania</c:v>
                </c:pt>
                <c:pt idx="4">
                  <c:v>Emilia Romagna</c:v>
                </c:pt>
                <c:pt idx="5">
                  <c:v>Friuli</c:v>
                </c:pt>
                <c:pt idx="6">
                  <c:v>Lazio</c:v>
                </c:pt>
                <c:pt idx="7">
                  <c:v>Liguria</c:v>
                </c:pt>
                <c:pt idx="8">
                  <c:v>Lombardia</c:v>
                </c:pt>
                <c:pt idx="9">
                  <c:v>Marche</c:v>
                </c:pt>
                <c:pt idx="10">
                  <c:v>Molise</c:v>
                </c:pt>
                <c:pt idx="11">
                  <c:v>Piemonte</c:v>
                </c:pt>
                <c:pt idx="12">
                  <c:v>Puglia</c:v>
                </c:pt>
                <c:pt idx="13">
                  <c:v>Sardegna</c:v>
                </c:pt>
                <c:pt idx="14">
                  <c:v>Sicilia</c:v>
                </c:pt>
                <c:pt idx="15">
                  <c:v>Toscana</c:v>
                </c:pt>
                <c:pt idx="16">
                  <c:v>Umbria</c:v>
                </c:pt>
                <c:pt idx="17">
                  <c:v>Veneto</c:v>
                </c:pt>
              </c:strCache>
            </c:strRef>
          </c:cat>
          <c:val>
            <c:numRef>
              <c:f>Foglio1!$C$2:$C$19</c:f>
              <c:numCache>
                <c:formatCode>General</c:formatCode>
                <c:ptCount val="18"/>
                <c:pt idx="0">
                  <c:v>346</c:v>
                </c:pt>
                <c:pt idx="1">
                  <c:v>223</c:v>
                </c:pt>
                <c:pt idx="2">
                  <c:v>932</c:v>
                </c:pt>
                <c:pt idx="3">
                  <c:v>1358</c:v>
                </c:pt>
                <c:pt idx="4">
                  <c:v>167</c:v>
                </c:pt>
                <c:pt idx="5">
                  <c:v>14</c:v>
                </c:pt>
                <c:pt idx="6">
                  <c:v>703</c:v>
                </c:pt>
                <c:pt idx="7">
                  <c:v>43</c:v>
                </c:pt>
                <c:pt idx="8">
                  <c:v>279</c:v>
                </c:pt>
                <c:pt idx="9">
                  <c:v>118</c:v>
                </c:pt>
                <c:pt idx="10">
                  <c:v>58</c:v>
                </c:pt>
                <c:pt idx="11">
                  <c:v>308</c:v>
                </c:pt>
                <c:pt idx="12">
                  <c:v>1001</c:v>
                </c:pt>
                <c:pt idx="13">
                  <c:v>320</c:v>
                </c:pt>
                <c:pt idx="14">
                  <c:v>930</c:v>
                </c:pt>
                <c:pt idx="15">
                  <c:v>166</c:v>
                </c:pt>
                <c:pt idx="16">
                  <c:v>23</c:v>
                </c:pt>
                <c:pt idx="17">
                  <c:v>246</c:v>
                </c:pt>
              </c:numCache>
            </c:numRef>
          </c:val>
        </c:ser>
        <c:dLbls>
          <c:showLegendKey val="0"/>
          <c:showVal val="0"/>
          <c:showCatName val="0"/>
          <c:showSerName val="0"/>
          <c:showPercent val="0"/>
          <c:showBubbleSize val="0"/>
        </c:dLbls>
        <c:gapWidth val="150"/>
        <c:axId val="123109760"/>
        <c:axId val="123111296"/>
      </c:barChart>
      <c:catAx>
        <c:axId val="123109760"/>
        <c:scaling>
          <c:orientation val="minMax"/>
        </c:scaling>
        <c:delete val="0"/>
        <c:axPos val="b"/>
        <c:numFmt formatCode="General" sourceLinked="1"/>
        <c:majorTickMark val="out"/>
        <c:minorTickMark val="none"/>
        <c:tickLblPos val="nextTo"/>
        <c:txPr>
          <a:bodyPr/>
          <a:lstStyle/>
          <a:p>
            <a:pPr>
              <a:defRPr sz="1200" b="1"/>
            </a:pPr>
            <a:endParaRPr lang="it-IT"/>
          </a:p>
        </c:txPr>
        <c:crossAx val="123111296"/>
        <c:crosses val="autoZero"/>
        <c:auto val="1"/>
        <c:lblAlgn val="ctr"/>
        <c:lblOffset val="100"/>
        <c:noMultiLvlLbl val="0"/>
      </c:catAx>
      <c:valAx>
        <c:axId val="123111296"/>
        <c:scaling>
          <c:orientation val="minMax"/>
        </c:scaling>
        <c:delete val="0"/>
        <c:axPos val="l"/>
        <c:majorGridlines/>
        <c:numFmt formatCode="General" sourceLinked="1"/>
        <c:majorTickMark val="out"/>
        <c:minorTickMark val="none"/>
        <c:tickLblPos val="nextTo"/>
        <c:crossAx val="123109760"/>
        <c:crosses val="autoZero"/>
        <c:crossBetween val="between"/>
      </c:valAx>
    </c:plotArea>
    <c:legend>
      <c:legendPos val="r"/>
      <c:layout>
        <c:manualLayout>
          <c:xMode val="edge"/>
          <c:yMode val="edge"/>
          <c:x val="0.83361324449828411"/>
          <c:y val="0.41841755016843368"/>
          <c:w val="0.15681410592906658"/>
          <c:h val="0.16054022774712223"/>
        </c:manualLayout>
      </c:layout>
      <c:overlay val="0"/>
      <c:txPr>
        <a:bodyPr/>
        <a:lstStyle/>
        <a:p>
          <a:pPr>
            <a:defRPr sz="1200" b="1"/>
          </a:pPr>
          <a:endParaRPr lang="it-IT"/>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i="1">
                <a:solidFill>
                  <a:srgbClr val="FF0000"/>
                </a:solidFill>
                <a:latin typeface="Arial Rounded MT Bold" panose="020F0704030504030204" pitchFamily="34" charset="0"/>
              </a:rPr>
              <a:t>Distribuzione delle risorse del piano #Scuolebelle 2014</a:t>
            </a:r>
          </a:p>
        </c:rich>
      </c:tx>
      <c:overlay val="0"/>
    </c:title>
    <c:autoTitleDeleted val="0"/>
    <c:plotArea>
      <c:layout/>
      <c:pieChart>
        <c:varyColors val="1"/>
        <c:ser>
          <c:idx val="0"/>
          <c:order val="0"/>
          <c:tx>
            <c:strRef>
              <c:f>Foglio1!$B$1</c:f>
              <c:strCache>
                <c:ptCount val="1"/>
                <c:pt idx="0">
                  <c:v>Distribuzione delle risorse del piano Scuolebelle 2014 su base regionale</c:v>
                </c:pt>
              </c:strCache>
            </c:strRef>
          </c:tx>
          <c:cat>
            <c:strRef>
              <c:f>Foglio1!$A$2:$A$19</c:f>
              <c:strCache>
                <c:ptCount val="18"/>
                <c:pt idx="0">
                  <c:v>Abruzzo</c:v>
                </c:pt>
                <c:pt idx="1">
                  <c:v>Basilicata</c:v>
                </c:pt>
                <c:pt idx="2">
                  <c:v>Calabria</c:v>
                </c:pt>
                <c:pt idx="3">
                  <c:v>Campania</c:v>
                </c:pt>
                <c:pt idx="4">
                  <c:v>Emilia Romagna</c:v>
                </c:pt>
                <c:pt idx="5">
                  <c:v>Friuli</c:v>
                </c:pt>
                <c:pt idx="6">
                  <c:v>Lazio</c:v>
                </c:pt>
                <c:pt idx="7">
                  <c:v>Liguria</c:v>
                </c:pt>
                <c:pt idx="8">
                  <c:v>Lombardia</c:v>
                </c:pt>
                <c:pt idx="9">
                  <c:v>Marche</c:v>
                </c:pt>
                <c:pt idx="10">
                  <c:v>Molise</c:v>
                </c:pt>
                <c:pt idx="11">
                  <c:v>Piemonte</c:v>
                </c:pt>
                <c:pt idx="12">
                  <c:v>Puglia</c:v>
                </c:pt>
                <c:pt idx="13">
                  <c:v>Sardegna</c:v>
                </c:pt>
                <c:pt idx="14">
                  <c:v>Sicilia</c:v>
                </c:pt>
                <c:pt idx="15">
                  <c:v>Toscana</c:v>
                </c:pt>
                <c:pt idx="16">
                  <c:v>Umbria</c:v>
                </c:pt>
                <c:pt idx="17">
                  <c:v>Veneto</c:v>
                </c:pt>
              </c:strCache>
            </c:strRef>
          </c:cat>
          <c:val>
            <c:numRef>
              <c:f>Foglio1!$B$2:$B$19</c:f>
              <c:numCache>
                <c:formatCode>General</c:formatCode>
                <c:ptCount val="18"/>
                <c:pt idx="0">
                  <c:v>346</c:v>
                </c:pt>
                <c:pt idx="1">
                  <c:v>234</c:v>
                </c:pt>
                <c:pt idx="2">
                  <c:v>955</c:v>
                </c:pt>
                <c:pt idx="3">
                  <c:v>1610</c:v>
                </c:pt>
                <c:pt idx="4">
                  <c:v>172</c:v>
                </c:pt>
                <c:pt idx="5">
                  <c:v>17</c:v>
                </c:pt>
                <c:pt idx="6">
                  <c:v>736</c:v>
                </c:pt>
                <c:pt idx="7">
                  <c:v>43</c:v>
                </c:pt>
                <c:pt idx="8">
                  <c:v>295</c:v>
                </c:pt>
                <c:pt idx="9">
                  <c:v>118</c:v>
                </c:pt>
                <c:pt idx="10">
                  <c:v>59</c:v>
                </c:pt>
                <c:pt idx="11">
                  <c:v>308</c:v>
                </c:pt>
                <c:pt idx="12">
                  <c:v>1038</c:v>
                </c:pt>
                <c:pt idx="13">
                  <c:v>335</c:v>
                </c:pt>
                <c:pt idx="14">
                  <c:v>968</c:v>
                </c:pt>
                <c:pt idx="15">
                  <c:v>171</c:v>
                </c:pt>
                <c:pt idx="16">
                  <c:v>23</c:v>
                </c:pt>
                <c:pt idx="17">
                  <c:v>262</c:v>
                </c:pt>
              </c:numCache>
            </c:numRef>
          </c:val>
        </c:ser>
        <c:dLbls>
          <c:showLegendKey val="0"/>
          <c:showVal val="0"/>
          <c:showCatName val="0"/>
          <c:showSerName val="0"/>
          <c:showPercent val="0"/>
          <c:showBubbleSize val="0"/>
          <c:showLeaderLines val="0"/>
        </c:dLbls>
        <c:firstSliceAng val="0"/>
      </c:pieChart>
    </c:plotArea>
    <c:legend>
      <c:legendPos val="r"/>
      <c:overlay val="0"/>
      <c:txPr>
        <a:bodyPr/>
        <a:lstStyle/>
        <a:p>
          <a:pPr>
            <a:defRPr sz="1200" b="1"/>
          </a:pPr>
          <a:endParaRPr lang="it-IT"/>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534705685498477E-2"/>
          <c:y val="3.8550415573053373E-2"/>
          <c:w val="0.94855521352770855"/>
          <c:h val="0.71658163823272092"/>
        </c:manualLayout>
      </c:layout>
      <c:barChart>
        <c:barDir val="col"/>
        <c:grouping val="clustered"/>
        <c:varyColors val="0"/>
        <c:ser>
          <c:idx val="0"/>
          <c:order val="0"/>
          <c:tx>
            <c:strRef>
              <c:f>Foglio1!$B$2</c:f>
              <c:strCache>
                <c:ptCount val="1"/>
                <c:pt idx="0">
                  <c:v>Interventi programmati</c:v>
                </c:pt>
              </c:strCache>
            </c:strRef>
          </c:tx>
          <c:invertIfNegative val="0"/>
          <c:cat>
            <c:strRef>
              <c:f>Foglio1!$A$3:$A$44</c:f>
              <c:strCache>
                <c:ptCount val="42"/>
                <c:pt idx="0">
                  <c:v>Agrigento</c:v>
                </c:pt>
                <c:pt idx="1">
                  <c:v>Ancona</c:v>
                </c:pt>
                <c:pt idx="2">
                  <c:v>Arezzo</c:v>
                </c:pt>
                <c:pt idx="3">
                  <c:v>Ascoli Piceno</c:v>
                </c:pt>
                <c:pt idx="4">
                  <c:v>Avellino</c:v>
                </c:pt>
                <c:pt idx="5">
                  <c:v>Bari</c:v>
                </c:pt>
                <c:pt idx="6">
                  <c:v>Benevento</c:v>
                </c:pt>
                <c:pt idx="7">
                  <c:v>Bergamo</c:v>
                </c:pt>
                <c:pt idx="8">
                  <c:v>Bologna</c:v>
                </c:pt>
                <c:pt idx="9">
                  <c:v>Brescia</c:v>
                </c:pt>
                <c:pt idx="10">
                  <c:v>Brindisi</c:v>
                </c:pt>
                <c:pt idx="11">
                  <c:v>Cagliari</c:v>
                </c:pt>
                <c:pt idx="12">
                  <c:v>Caltanissetta</c:v>
                </c:pt>
                <c:pt idx="13">
                  <c:v>Campobasso</c:v>
                </c:pt>
                <c:pt idx="14">
                  <c:v>Caserta</c:v>
                </c:pt>
                <c:pt idx="15">
                  <c:v>Catania</c:v>
                </c:pt>
                <c:pt idx="16">
                  <c:v>Catanzaro</c:v>
                </c:pt>
                <c:pt idx="17">
                  <c:v>Chieti</c:v>
                </c:pt>
                <c:pt idx="18">
                  <c:v>Cosenza</c:v>
                </c:pt>
                <c:pt idx="19">
                  <c:v>Cremona</c:v>
                </c:pt>
                <c:pt idx="20">
                  <c:v>Crotone</c:v>
                </c:pt>
                <c:pt idx="21">
                  <c:v>Enna</c:v>
                </c:pt>
                <c:pt idx="22">
                  <c:v>Firenze</c:v>
                </c:pt>
                <c:pt idx="23">
                  <c:v>Foggia</c:v>
                </c:pt>
                <c:pt idx="24">
                  <c:v>Forlì</c:v>
                </c:pt>
                <c:pt idx="25">
                  <c:v>Frosinone</c:v>
                </c:pt>
                <c:pt idx="26">
                  <c:v>Genova</c:v>
                </c:pt>
                <c:pt idx="27">
                  <c:v>Grosseto</c:v>
                </c:pt>
                <c:pt idx="28">
                  <c:v>Isernia</c:v>
                </c:pt>
                <c:pt idx="29">
                  <c:v>L' Aquila</c:v>
                </c:pt>
                <c:pt idx="30">
                  <c:v>La Spezia</c:v>
                </c:pt>
                <c:pt idx="31">
                  <c:v>Latina</c:v>
                </c:pt>
                <c:pt idx="32">
                  <c:v>Lecce</c:v>
                </c:pt>
                <c:pt idx="33">
                  <c:v>Lecco</c:v>
                </c:pt>
                <c:pt idx="34">
                  <c:v>Livorno</c:v>
                </c:pt>
                <c:pt idx="35">
                  <c:v>Lucca</c:v>
                </c:pt>
                <c:pt idx="36">
                  <c:v>Macerata</c:v>
                </c:pt>
                <c:pt idx="37">
                  <c:v>Massa Carrara</c:v>
                </c:pt>
                <c:pt idx="38">
                  <c:v>Matera</c:v>
                </c:pt>
                <c:pt idx="39">
                  <c:v>Messina</c:v>
                </c:pt>
                <c:pt idx="40">
                  <c:v>Milano</c:v>
                </c:pt>
                <c:pt idx="41">
                  <c:v>Modena</c:v>
                </c:pt>
              </c:strCache>
            </c:strRef>
          </c:cat>
          <c:val>
            <c:numRef>
              <c:f>Foglio1!$B$3:$B$44</c:f>
              <c:numCache>
                <c:formatCode>General</c:formatCode>
                <c:ptCount val="42"/>
                <c:pt idx="0">
                  <c:v>162</c:v>
                </c:pt>
                <c:pt idx="1">
                  <c:v>19</c:v>
                </c:pt>
                <c:pt idx="2">
                  <c:v>7</c:v>
                </c:pt>
                <c:pt idx="3">
                  <c:v>79</c:v>
                </c:pt>
                <c:pt idx="4">
                  <c:v>234</c:v>
                </c:pt>
                <c:pt idx="5">
                  <c:v>207</c:v>
                </c:pt>
                <c:pt idx="6">
                  <c:v>67</c:v>
                </c:pt>
                <c:pt idx="7">
                  <c:v>9</c:v>
                </c:pt>
                <c:pt idx="8">
                  <c:v>83</c:v>
                </c:pt>
                <c:pt idx="9">
                  <c:v>56</c:v>
                </c:pt>
                <c:pt idx="10">
                  <c:v>150</c:v>
                </c:pt>
                <c:pt idx="11">
                  <c:v>279</c:v>
                </c:pt>
                <c:pt idx="12">
                  <c:v>117</c:v>
                </c:pt>
                <c:pt idx="13">
                  <c:v>7</c:v>
                </c:pt>
                <c:pt idx="14">
                  <c:v>309</c:v>
                </c:pt>
                <c:pt idx="15">
                  <c:v>118</c:v>
                </c:pt>
                <c:pt idx="16">
                  <c:v>205</c:v>
                </c:pt>
                <c:pt idx="17">
                  <c:v>30</c:v>
                </c:pt>
                <c:pt idx="18">
                  <c:v>451</c:v>
                </c:pt>
                <c:pt idx="19">
                  <c:v>5</c:v>
                </c:pt>
                <c:pt idx="20">
                  <c:v>39</c:v>
                </c:pt>
                <c:pt idx="21">
                  <c:v>94</c:v>
                </c:pt>
                <c:pt idx="22">
                  <c:v>58</c:v>
                </c:pt>
                <c:pt idx="23">
                  <c:v>221</c:v>
                </c:pt>
                <c:pt idx="24">
                  <c:v>6</c:v>
                </c:pt>
                <c:pt idx="25">
                  <c:v>252</c:v>
                </c:pt>
                <c:pt idx="26">
                  <c:v>9</c:v>
                </c:pt>
                <c:pt idx="27">
                  <c:v>14</c:v>
                </c:pt>
                <c:pt idx="28">
                  <c:v>52</c:v>
                </c:pt>
                <c:pt idx="29">
                  <c:v>135</c:v>
                </c:pt>
                <c:pt idx="30">
                  <c:v>29</c:v>
                </c:pt>
                <c:pt idx="31">
                  <c:v>64</c:v>
                </c:pt>
                <c:pt idx="32">
                  <c:v>299</c:v>
                </c:pt>
                <c:pt idx="33">
                  <c:v>6</c:v>
                </c:pt>
                <c:pt idx="34">
                  <c:v>24</c:v>
                </c:pt>
                <c:pt idx="35">
                  <c:v>24</c:v>
                </c:pt>
                <c:pt idx="36">
                  <c:v>4</c:v>
                </c:pt>
                <c:pt idx="37">
                  <c:v>7</c:v>
                </c:pt>
                <c:pt idx="38">
                  <c:v>37</c:v>
                </c:pt>
                <c:pt idx="39">
                  <c:v>132</c:v>
                </c:pt>
                <c:pt idx="40">
                  <c:v>117</c:v>
                </c:pt>
                <c:pt idx="41">
                  <c:v>25</c:v>
                </c:pt>
              </c:numCache>
            </c:numRef>
          </c:val>
        </c:ser>
        <c:ser>
          <c:idx val="1"/>
          <c:order val="1"/>
          <c:tx>
            <c:strRef>
              <c:f>Foglio1!$C$2</c:f>
              <c:strCache>
                <c:ptCount val="1"/>
                <c:pt idx="0">
                  <c:v>Interventi realizzati</c:v>
                </c:pt>
              </c:strCache>
            </c:strRef>
          </c:tx>
          <c:invertIfNegative val="0"/>
          <c:cat>
            <c:strRef>
              <c:f>Foglio1!$A$3:$A$44</c:f>
              <c:strCache>
                <c:ptCount val="42"/>
                <c:pt idx="0">
                  <c:v>Agrigento</c:v>
                </c:pt>
                <c:pt idx="1">
                  <c:v>Ancona</c:v>
                </c:pt>
                <c:pt idx="2">
                  <c:v>Arezzo</c:v>
                </c:pt>
                <c:pt idx="3">
                  <c:v>Ascoli Piceno</c:v>
                </c:pt>
                <c:pt idx="4">
                  <c:v>Avellino</c:v>
                </c:pt>
                <c:pt idx="5">
                  <c:v>Bari</c:v>
                </c:pt>
                <c:pt idx="6">
                  <c:v>Benevento</c:v>
                </c:pt>
                <c:pt idx="7">
                  <c:v>Bergamo</c:v>
                </c:pt>
                <c:pt idx="8">
                  <c:v>Bologna</c:v>
                </c:pt>
                <c:pt idx="9">
                  <c:v>Brescia</c:v>
                </c:pt>
                <c:pt idx="10">
                  <c:v>Brindisi</c:v>
                </c:pt>
                <c:pt idx="11">
                  <c:v>Cagliari</c:v>
                </c:pt>
                <c:pt idx="12">
                  <c:v>Caltanissetta</c:v>
                </c:pt>
                <c:pt idx="13">
                  <c:v>Campobasso</c:v>
                </c:pt>
                <c:pt idx="14">
                  <c:v>Caserta</c:v>
                </c:pt>
                <c:pt idx="15">
                  <c:v>Catania</c:v>
                </c:pt>
                <c:pt idx="16">
                  <c:v>Catanzaro</c:v>
                </c:pt>
                <c:pt idx="17">
                  <c:v>Chieti</c:v>
                </c:pt>
                <c:pt idx="18">
                  <c:v>Cosenza</c:v>
                </c:pt>
                <c:pt idx="19">
                  <c:v>Cremona</c:v>
                </c:pt>
                <c:pt idx="20">
                  <c:v>Crotone</c:v>
                </c:pt>
                <c:pt idx="21">
                  <c:v>Enna</c:v>
                </c:pt>
                <c:pt idx="22">
                  <c:v>Firenze</c:v>
                </c:pt>
                <c:pt idx="23">
                  <c:v>Foggia</c:v>
                </c:pt>
                <c:pt idx="24">
                  <c:v>Forlì</c:v>
                </c:pt>
                <c:pt idx="25">
                  <c:v>Frosinone</c:v>
                </c:pt>
                <c:pt idx="26">
                  <c:v>Genova</c:v>
                </c:pt>
                <c:pt idx="27">
                  <c:v>Grosseto</c:v>
                </c:pt>
                <c:pt idx="28">
                  <c:v>Isernia</c:v>
                </c:pt>
                <c:pt idx="29">
                  <c:v>L' Aquila</c:v>
                </c:pt>
                <c:pt idx="30">
                  <c:v>La Spezia</c:v>
                </c:pt>
                <c:pt idx="31">
                  <c:v>Latina</c:v>
                </c:pt>
                <c:pt idx="32">
                  <c:v>Lecce</c:v>
                </c:pt>
                <c:pt idx="33">
                  <c:v>Lecco</c:v>
                </c:pt>
                <c:pt idx="34">
                  <c:v>Livorno</c:v>
                </c:pt>
                <c:pt idx="35">
                  <c:v>Lucca</c:v>
                </c:pt>
                <c:pt idx="36">
                  <c:v>Macerata</c:v>
                </c:pt>
                <c:pt idx="37">
                  <c:v>Massa Carrara</c:v>
                </c:pt>
                <c:pt idx="38">
                  <c:v>Matera</c:v>
                </c:pt>
                <c:pt idx="39">
                  <c:v>Messina</c:v>
                </c:pt>
                <c:pt idx="40">
                  <c:v>Milano</c:v>
                </c:pt>
                <c:pt idx="41">
                  <c:v>Modena</c:v>
                </c:pt>
              </c:strCache>
            </c:strRef>
          </c:cat>
          <c:val>
            <c:numRef>
              <c:f>Foglio1!$C$3:$C$44</c:f>
              <c:numCache>
                <c:formatCode>General</c:formatCode>
                <c:ptCount val="42"/>
                <c:pt idx="0">
                  <c:v>158</c:v>
                </c:pt>
                <c:pt idx="1">
                  <c:v>19</c:v>
                </c:pt>
                <c:pt idx="2">
                  <c:v>7</c:v>
                </c:pt>
                <c:pt idx="3">
                  <c:v>79</c:v>
                </c:pt>
                <c:pt idx="4">
                  <c:v>205</c:v>
                </c:pt>
                <c:pt idx="5">
                  <c:v>203</c:v>
                </c:pt>
                <c:pt idx="6">
                  <c:v>66</c:v>
                </c:pt>
                <c:pt idx="7">
                  <c:v>8</c:v>
                </c:pt>
                <c:pt idx="8">
                  <c:v>81</c:v>
                </c:pt>
                <c:pt idx="9">
                  <c:v>54</c:v>
                </c:pt>
                <c:pt idx="10">
                  <c:v>134</c:v>
                </c:pt>
                <c:pt idx="11">
                  <c:v>266</c:v>
                </c:pt>
                <c:pt idx="12">
                  <c:v>107</c:v>
                </c:pt>
                <c:pt idx="13">
                  <c:v>7</c:v>
                </c:pt>
                <c:pt idx="14">
                  <c:v>289</c:v>
                </c:pt>
                <c:pt idx="15">
                  <c:v>115</c:v>
                </c:pt>
                <c:pt idx="16">
                  <c:v>197</c:v>
                </c:pt>
                <c:pt idx="17">
                  <c:v>30</c:v>
                </c:pt>
                <c:pt idx="18">
                  <c:v>445</c:v>
                </c:pt>
                <c:pt idx="19">
                  <c:v>5</c:v>
                </c:pt>
                <c:pt idx="20">
                  <c:v>38</c:v>
                </c:pt>
                <c:pt idx="21">
                  <c:v>94</c:v>
                </c:pt>
                <c:pt idx="22">
                  <c:v>57</c:v>
                </c:pt>
                <c:pt idx="23">
                  <c:v>209</c:v>
                </c:pt>
                <c:pt idx="24">
                  <c:v>6</c:v>
                </c:pt>
                <c:pt idx="25">
                  <c:v>235</c:v>
                </c:pt>
                <c:pt idx="26">
                  <c:v>9</c:v>
                </c:pt>
                <c:pt idx="27">
                  <c:v>14</c:v>
                </c:pt>
                <c:pt idx="28">
                  <c:v>51</c:v>
                </c:pt>
                <c:pt idx="29">
                  <c:v>135</c:v>
                </c:pt>
                <c:pt idx="30">
                  <c:v>29</c:v>
                </c:pt>
                <c:pt idx="31">
                  <c:v>59</c:v>
                </c:pt>
                <c:pt idx="32">
                  <c:v>294</c:v>
                </c:pt>
                <c:pt idx="33">
                  <c:v>6</c:v>
                </c:pt>
                <c:pt idx="34">
                  <c:v>24</c:v>
                </c:pt>
                <c:pt idx="35">
                  <c:v>22</c:v>
                </c:pt>
                <c:pt idx="36">
                  <c:v>4</c:v>
                </c:pt>
                <c:pt idx="37">
                  <c:v>7</c:v>
                </c:pt>
                <c:pt idx="38">
                  <c:v>36</c:v>
                </c:pt>
                <c:pt idx="39">
                  <c:v>129</c:v>
                </c:pt>
                <c:pt idx="40">
                  <c:v>110</c:v>
                </c:pt>
                <c:pt idx="41">
                  <c:v>23</c:v>
                </c:pt>
              </c:numCache>
            </c:numRef>
          </c:val>
        </c:ser>
        <c:dLbls>
          <c:showLegendKey val="0"/>
          <c:showVal val="0"/>
          <c:showCatName val="0"/>
          <c:showSerName val="0"/>
          <c:showPercent val="0"/>
          <c:showBubbleSize val="0"/>
        </c:dLbls>
        <c:gapWidth val="150"/>
        <c:axId val="123221504"/>
        <c:axId val="123223040"/>
      </c:barChart>
      <c:catAx>
        <c:axId val="123221504"/>
        <c:scaling>
          <c:orientation val="minMax"/>
        </c:scaling>
        <c:delete val="0"/>
        <c:axPos val="b"/>
        <c:majorTickMark val="out"/>
        <c:minorTickMark val="none"/>
        <c:tickLblPos val="nextTo"/>
        <c:txPr>
          <a:bodyPr/>
          <a:lstStyle/>
          <a:p>
            <a:pPr>
              <a:defRPr sz="1200" b="1"/>
            </a:pPr>
            <a:endParaRPr lang="it-IT"/>
          </a:p>
        </c:txPr>
        <c:crossAx val="123223040"/>
        <c:crosses val="autoZero"/>
        <c:auto val="1"/>
        <c:lblAlgn val="ctr"/>
        <c:lblOffset val="100"/>
        <c:noMultiLvlLbl val="0"/>
      </c:catAx>
      <c:valAx>
        <c:axId val="123223040"/>
        <c:scaling>
          <c:orientation val="minMax"/>
        </c:scaling>
        <c:delete val="0"/>
        <c:axPos val="l"/>
        <c:majorGridlines/>
        <c:numFmt formatCode="General" sourceLinked="1"/>
        <c:majorTickMark val="out"/>
        <c:minorTickMark val="none"/>
        <c:tickLblPos val="nextTo"/>
        <c:crossAx val="123221504"/>
        <c:crosses val="autoZero"/>
        <c:crossBetween val="between"/>
      </c:valAx>
    </c:plotArea>
    <c:legend>
      <c:legendPos val="r"/>
      <c:legendEntry>
        <c:idx val="0"/>
        <c:txPr>
          <a:bodyPr/>
          <a:lstStyle/>
          <a:p>
            <a:pPr>
              <a:defRPr sz="1200" b="1"/>
            </a:pPr>
            <a:endParaRPr lang="it-IT"/>
          </a:p>
        </c:txPr>
      </c:legendEntry>
      <c:legendEntry>
        <c:idx val="1"/>
        <c:txPr>
          <a:bodyPr/>
          <a:lstStyle/>
          <a:p>
            <a:pPr>
              <a:defRPr sz="1200" b="1"/>
            </a:pPr>
            <a:endParaRPr lang="it-IT"/>
          </a:p>
        </c:txPr>
      </c:legendEntry>
      <c:layout>
        <c:manualLayout>
          <c:xMode val="edge"/>
          <c:yMode val="edge"/>
          <c:x val="0.73778714436248682"/>
          <c:y val="2.3471448091460484E-2"/>
          <c:w val="0.20039339655778018"/>
          <c:h val="0.19541046133278284"/>
        </c:manualLayout>
      </c:layout>
      <c:overlay val="0"/>
      <c:txPr>
        <a:bodyPr/>
        <a:lstStyle/>
        <a:p>
          <a:pPr>
            <a:defRPr b="1"/>
          </a:pPr>
          <a:endParaRPr lang="it-IT"/>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62664804175085E-2"/>
          <c:y val="2.4370869303987595E-2"/>
          <c:w val="0.93264580388989871"/>
          <c:h val="0.76480560716427326"/>
        </c:manualLayout>
      </c:layout>
      <c:barChart>
        <c:barDir val="col"/>
        <c:grouping val="clustered"/>
        <c:varyColors val="0"/>
        <c:ser>
          <c:idx val="0"/>
          <c:order val="0"/>
          <c:tx>
            <c:strRef>
              <c:f>Foglio1!$B$2</c:f>
              <c:strCache>
                <c:ptCount val="1"/>
                <c:pt idx="0">
                  <c:v>Interventi programmati</c:v>
                </c:pt>
              </c:strCache>
            </c:strRef>
          </c:tx>
          <c:invertIfNegative val="0"/>
          <c:cat>
            <c:strRef>
              <c:f>Foglio1!$A$3:$A$45</c:f>
              <c:strCache>
                <c:ptCount val="43"/>
                <c:pt idx="0">
                  <c:v>Napoli</c:v>
                </c:pt>
                <c:pt idx="1">
                  <c:v>Novara</c:v>
                </c:pt>
                <c:pt idx="2">
                  <c:v>Nuoro</c:v>
                </c:pt>
                <c:pt idx="3">
                  <c:v>Oristano</c:v>
                </c:pt>
                <c:pt idx="4">
                  <c:v>Padova</c:v>
                </c:pt>
                <c:pt idx="5">
                  <c:v>Palermo</c:v>
                </c:pt>
                <c:pt idx="6">
                  <c:v>Pavia</c:v>
                </c:pt>
                <c:pt idx="7">
                  <c:v>Perugia</c:v>
                </c:pt>
                <c:pt idx="8">
                  <c:v>Pesaro Urbino</c:v>
                </c:pt>
                <c:pt idx="9">
                  <c:v>Pescara</c:v>
                </c:pt>
                <c:pt idx="10">
                  <c:v>Piacenza</c:v>
                </c:pt>
                <c:pt idx="11">
                  <c:v>Pisa</c:v>
                </c:pt>
                <c:pt idx="12">
                  <c:v>Potenza</c:v>
                </c:pt>
                <c:pt idx="13">
                  <c:v>Prato</c:v>
                </c:pt>
                <c:pt idx="14">
                  <c:v>Ragusa</c:v>
                </c:pt>
                <c:pt idx="15">
                  <c:v>Ravenna</c:v>
                </c:pt>
                <c:pt idx="16">
                  <c:v>Reggio Calabria</c:v>
                </c:pt>
                <c:pt idx="17">
                  <c:v>Reggio Emilia</c:v>
                </c:pt>
                <c:pt idx="18">
                  <c:v>Rieti</c:v>
                </c:pt>
                <c:pt idx="19">
                  <c:v>Rimini</c:v>
                </c:pt>
                <c:pt idx="20">
                  <c:v>Roma</c:v>
                </c:pt>
                <c:pt idx="21">
                  <c:v>Rovigo</c:v>
                </c:pt>
                <c:pt idx="22">
                  <c:v>Salerno</c:v>
                </c:pt>
                <c:pt idx="23">
                  <c:v>Sassari</c:v>
                </c:pt>
                <c:pt idx="24">
                  <c:v>Savona</c:v>
                </c:pt>
                <c:pt idx="25">
                  <c:v>Siena</c:v>
                </c:pt>
                <c:pt idx="26">
                  <c:v>Siracusa</c:v>
                </c:pt>
                <c:pt idx="27">
                  <c:v>Sondrio</c:v>
                </c:pt>
                <c:pt idx="28">
                  <c:v>Taranto</c:v>
                </c:pt>
                <c:pt idx="29">
                  <c:v>Teramo</c:v>
                </c:pt>
                <c:pt idx="30">
                  <c:v>Terni</c:v>
                </c:pt>
                <c:pt idx="31">
                  <c:v>Torino</c:v>
                </c:pt>
                <c:pt idx="32">
                  <c:v>Trapani</c:v>
                </c:pt>
                <c:pt idx="33">
                  <c:v>Treviso</c:v>
                </c:pt>
                <c:pt idx="34">
                  <c:v>Trieste</c:v>
                </c:pt>
                <c:pt idx="35">
                  <c:v>Varese</c:v>
                </c:pt>
                <c:pt idx="36">
                  <c:v>Venezia</c:v>
                </c:pt>
                <c:pt idx="37">
                  <c:v>Verbano Cusio Ossola</c:v>
                </c:pt>
                <c:pt idx="38">
                  <c:v>Vercelli</c:v>
                </c:pt>
                <c:pt idx="39">
                  <c:v>Verona</c:v>
                </c:pt>
                <c:pt idx="40">
                  <c:v>Vibo Valentia</c:v>
                </c:pt>
                <c:pt idx="41">
                  <c:v>Vicenza</c:v>
                </c:pt>
                <c:pt idx="42">
                  <c:v>Viterbo</c:v>
                </c:pt>
              </c:strCache>
            </c:strRef>
          </c:cat>
          <c:val>
            <c:numRef>
              <c:f>Foglio1!$B$3:$B$45</c:f>
              <c:numCache>
                <c:formatCode>General</c:formatCode>
                <c:ptCount val="43"/>
                <c:pt idx="0">
                  <c:v>841</c:v>
                </c:pt>
                <c:pt idx="1">
                  <c:v>13</c:v>
                </c:pt>
                <c:pt idx="2">
                  <c:v>22</c:v>
                </c:pt>
                <c:pt idx="3">
                  <c:v>16</c:v>
                </c:pt>
                <c:pt idx="4">
                  <c:v>11</c:v>
                </c:pt>
                <c:pt idx="5">
                  <c:v>129</c:v>
                </c:pt>
                <c:pt idx="6">
                  <c:v>65</c:v>
                </c:pt>
                <c:pt idx="7">
                  <c:v>11</c:v>
                </c:pt>
                <c:pt idx="8">
                  <c:v>16</c:v>
                </c:pt>
                <c:pt idx="9">
                  <c:v>47</c:v>
                </c:pt>
                <c:pt idx="10">
                  <c:v>4</c:v>
                </c:pt>
                <c:pt idx="11">
                  <c:v>8</c:v>
                </c:pt>
                <c:pt idx="12">
                  <c:v>197</c:v>
                </c:pt>
                <c:pt idx="13">
                  <c:v>14</c:v>
                </c:pt>
                <c:pt idx="14">
                  <c:v>58</c:v>
                </c:pt>
                <c:pt idx="15">
                  <c:v>35</c:v>
                </c:pt>
                <c:pt idx="16">
                  <c:v>249</c:v>
                </c:pt>
                <c:pt idx="17">
                  <c:v>11</c:v>
                </c:pt>
                <c:pt idx="18">
                  <c:v>98</c:v>
                </c:pt>
                <c:pt idx="19">
                  <c:v>8</c:v>
                </c:pt>
                <c:pt idx="20">
                  <c:v>321</c:v>
                </c:pt>
                <c:pt idx="21">
                  <c:v>9</c:v>
                </c:pt>
                <c:pt idx="22">
                  <c:v>159</c:v>
                </c:pt>
                <c:pt idx="23">
                  <c:v>18</c:v>
                </c:pt>
                <c:pt idx="24">
                  <c:v>5</c:v>
                </c:pt>
                <c:pt idx="25">
                  <c:v>15</c:v>
                </c:pt>
                <c:pt idx="26">
                  <c:v>63</c:v>
                </c:pt>
                <c:pt idx="27">
                  <c:v>3</c:v>
                </c:pt>
                <c:pt idx="28">
                  <c:v>161</c:v>
                </c:pt>
                <c:pt idx="29">
                  <c:v>134</c:v>
                </c:pt>
                <c:pt idx="30">
                  <c:v>12</c:v>
                </c:pt>
                <c:pt idx="31">
                  <c:v>286</c:v>
                </c:pt>
                <c:pt idx="32">
                  <c:v>95</c:v>
                </c:pt>
                <c:pt idx="33">
                  <c:v>98</c:v>
                </c:pt>
                <c:pt idx="34">
                  <c:v>17</c:v>
                </c:pt>
                <c:pt idx="35">
                  <c:v>34</c:v>
                </c:pt>
                <c:pt idx="36">
                  <c:v>131</c:v>
                </c:pt>
                <c:pt idx="37">
                  <c:v>4</c:v>
                </c:pt>
                <c:pt idx="38">
                  <c:v>5</c:v>
                </c:pt>
                <c:pt idx="39">
                  <c:v>12</c:v>
                </c:pt>
                <c:pt idx="40">
                  <c:v>11</c:v>
                </c:pt>
                <c:pt idx="41">
                  <c:v>1</c:v>
                </c:pt>
                <c:pt idx="42">
                  <c:v>1</c:v>
                </c:pt>
              </c:numCache>
            </c:numRef>
          </c:val>
        </c:ser>
        <c:ser>
          <c:idx val="1"/>
          <c:order val="1"/>
          <c:tx>
            <c:strRef>
              <c:f>Foglio1!$C$2</c:f>
              <c:strCache>
                <c:ptCount val="1"/>
                <c:pt idx="0">
                  <c:v>Interventi realizzati</c:v>
                </c:pt>
              </c:strCache>
            </c:strRef>
          </c:tx>
          <c:invertIfNegative val="0"/>
          <c:cat>
            <c:strRef>
              <c:f>Foglio1!$A$3:$A$45</c:f>
              <c:strCache>
                <c:ptCount val="43"/>
                <c:pt idx="0">
                  <c:v>Napoli</c:v>
                </c:pt>
                <c:pt idx="1">
                  <c:v>Novara</c:v>
                </c:pt>
                <c:pt idx="2">
                  <c:v>Nuoro</c:v>
                </c:pt>
                <c:pt idx="3">
                  <c:v>Oristano</c:v>
                </c:pt>
                <c:pt idx="4">
                  <c:v>Padova</c:v>
                </c:pt>
                <c:pt idx="5">
                  <c:v>Palermo</c:v>
                </c:pt>
                <c:pt idx="6">
                  <c:v>Pavia</c:v>
                </c:pt>
                <c:pt idx="7">
                  <c:v>Perugia</c:v>
                </c:pt>
                <c:pt idx="8">
                  <c:v>Pesaro Urbino</c:v>
                </c:pt>
                <c:pt idx="9">
                  <c:v>Pescara</c:v>
                </c:pt>
                <c:pt idx="10">
                  <c:v>Piacenza</c:v>
                </c:pt>
                <c:pt idx="11">
                  <c:v>Pisa</c:v>
                </c:pt>
                <c:pt idx="12">
                  <c:v>Potenza</c:v>
                </c:pt>
                <c:pt idx="13">
                  <c:v>Prato</c:v>
                </c:pt>
                <c:pt idx="14">
                  <c:v>Ragusa</c:v>
                </c:pt>
                <c:pt idx="15">
                  <c:v>Ravenna</c:v>
                </c:pt>
                <c:pt idx="16">
                  <c:v>Reggio Calabria</c:v>
                </c:pt>
                <c:pt idx="17">
                  <c:v>Reggio Emilia</c:v>
                </c:pt>
                <c:pt idx="18">
                  <c:v>Rieti</c:v>
                </c:pt>
                <c:pt idx="19">
                  <c:v>Rimini</c:v>
                </c:pt>
                <c:pt idx="20">
                  <c:v>Roma</c:v>
                </c:pt>
                <c:pt idx="21">
                  <c:v>Rovigo</c:v>
                </c:pt>
                <c:pt idx="22">
                  <c:v>Salerno</c:v>
                </c:pt>
                <c:pt idx="23">
                  <c:v>Sassari</c:v>
                </c:pt>
                <c:pt idx="24">
                  <c:v>Savona</c:v>
                </c:pt>
                <c:pt idx="25">
                  <c:v>Siena</c:v>
                </c:pt>
                <c:pt idx="26">
                  <c:v>Siracusa</c:v>
                </c:pt>
                <c:pt idx="27">
                  <c:v>Sondrio</c:v>
                </c:pt>
                <c:pt idx="28">
                  <c:v>Taranto</c:v>
                </c:pt>
                <c:pt idx="29">
                  <c:v>Teramo</c:v>
                </c:pt>
                <c:pt idx="30">
                  <c:v>Terni</c:v>
                </c:pt>
                <c:pt idx="31">
                  <c:v>Torino</c:v>
                </c:pt>
                <c:pt idx="32">
                  <c:v>Trapani</c:v>
                </c:pt>
                <c:pt idx="33">
                  <c:v>Treviso</c:v>
                </c:pt>
                <c:pt idx="34">
                  <c:v>Trieste</c:v>
                </c:pt>
                <c:pt idx="35">
                  <c:v>Varese</c:v>
                </c:pt>
                <c:pt idx="36">
                  <c:v>Venezia</c:v>
                </c:pt>
                <c:pt idx="37">
                  <c:v>Verbano Cusio Ossola</c:v>
                </c:pt>
                <c:pt idx="38">
                  <c:v>Vercelli</c:v>
                </c:pt>
                <c:pt idx="39">
                  <c:v>Verona</c:v>
                </c:pt>
                <c:pt idx="40">
                  <c:v>Vibo Valentia</c:v>
                </c:pt>
                <c:pt idx="41">
                  <c:v>Vicenza</c:v>
                </c:pt>
                <c:pt idx="42">
                  <c:v>Viterbo</c:v>
                </c:pt>
              </c:strCache>
            </c:strRef>
          </c:cat>
          <c:val>
            <c:numRef>
              <c:f>Foglio1!$C$3:$C$45</c:f>
              <c:numCache>
                <c:formatCode>General</c:formatCode>
                <c:ptCount val="43"/>
                <c:pt idx="0">
                  <c:v>664</c:v>
                </c:pt>
                <c:pt idx="1">
                  <c:v>13</c:v>
                </c:pt>
                <c:pt idx="2">
                  <c:v>21</c:v>
                </c:pt>
                <c:pt idx="3">
                  <c:v>16</c:v>
                </c:pt>
                <c:pt idx="4">
                  <c:v>11</c:v>
                </c:pt>
                <c:pt idx="5">
                  <c:v>115</c:v>
                </c:pt>
                <c:pt idx="6">
                  <c:v>61</c:v>
                </c:pt>
                <c:pt idx="7">
                  <c:v>11</c:v>
                </c:pt>
                <c:pt idx="8">
                  <c:v>16</c:v>
                </c:pt>
                <c:pt idx="9">
                  <c:v>47</c:v>
                </c:pt>
                <c:pt idx="10">
                  <c:v>3</c:v>
                </c:pt>
                <c:pt idx="11">
                  <c:v>7</c:v>
                </c:pt>
                <c:pt idx="12">
                  <c:v>187</c:v>
                </c:pt>
                <c:pt idx="13">
                  <c:v>13</c:v>
                </c:pt>
                <c:pt idx="14">
                  <c:v>56</c:v>
                </c:pt>
                <c:pt idx="15">
                  <c:v>35</c:v>
                </c:pt>
                <c:pt idx="16">
                  <c:v>242</c:v>
                </c:pt>
                <c:pt idx="17">
                  <c:v>11</c:v>
                </c:pt>
                <c:pt idx="18">
                  <c:v>92</c:v>
                </c:pt>
                <c:pt idx="19">
                  <c:v>8</c:v>
                </c:pt>
                <c:pt idx="20">
                  <c:v>317</c:v>
                </c:pt>
                <c:pt idx="21">
                  <c:v>8</c:v>
                </c:pt>
                <c:pt idx="22">
                  <c:v>134</c:v>
                </c:pt>
                <c:pt idx="23">
                  <c:v>17</c:v>
                </c:pt>
                <c:pt idx="24">
                  <c:v>5</c:v>
                </c:pt>
                <c:pt idx="25">
                  <c:v>15</c:v>
                </c:pt>
                <c:pt idx="26">
                  <c:v>62</c:v>
                </c:pt>
                <c:pt idx="27">
                  <c:v>2</c:v>
                </c:pt>
                <c:pt idx="28">
                  <c:v>161</c:v>
                </c:pt>
                <c:pt idx="29">
                  <c:v>134</c:v>
                </c:pt>
                <c:pt idx="30">
                  <c:v>12</c:v>
                </c:pt>
                <c:pt idx="31">
                  <c:v>286</c:v>
                </c:pt>
                <c:pt idx="32">
                  <c:v>94</c:v>
                </c:pt>
                <c:pt idx="33">
                  <c:v>88</c:v>
                </c:pt>
                <c:pt idx="34">
                  <c:v>14</c:v>
                </c:pt>
                <c:pt idx="35">
                  <c:v>33</c:v>
                </c:pt>
                <c:pt idx="36">
                  <c:v>127</c:v>
                </c:pt>
                <c:pt idx="37">
                  <c:v>4</c:v>
                </c:pt>
                <c:pt idx="38">
                  <c:v>5</c:v>
                </c:pt>
                <c:pt idx="39">
                  <c:v>11</c:v>
                </c:pt>
                <c:pt idx="40">
                  <c:v>10</c:v>
                </c:pt>
                <c:pt idx="41">
                  <c:v>1</c:v>
                </c:pt>
                <c:pt idx="42">
                  <c:v>0</c:v>
                </c:pt>
              </c:numCache>
            </c:numRef>
          </c:val>
        </c:ser>
        <c:dLbls>
          <c:showLegendKey val="0"/>
          <c:showVal val="0"/>
          <c:showCatName val="0"/>
          <c:showSerName val="0"/>
          <c:showPercent val="0"/>
          <c:showBubbleSize val="0"/>
        </c:dLbls>
        <c:gapWidth val="150"/>
        <c:axId val="123138816"/>
        <c:axId val="123140352"/>
      </c:barChart>
      <c:catAx>
        <c:axId val="123138816"/>
        <c:scaling>
          <c:orientation val="minMax"/>
        </c:scaling>
        <c:delete val="0"/>
        <c:axPos val="b"/>
        <c:majorTickMark val="out"/>
        <c:minorTickMark val="none"/>
        <c:tickLblPos val="nextTo"/>
        <c:txPr>
          <a:bodyPr/>
          <a:lstStyle/>
          <a:p>
            <a:pPr>
              <a:defRPr sz="1200" b="1"/>
            </a:pPr>
            <a:endParaRPr lang="it-IT"/>
          </a:p>
        </c:txPr>
        <c:crossAx val="123140352"/>
        <c:crosses val="autoZero"/>
        <c:auto val="1"/>
        <c:lblAlgn val="ctr"/>
        <c:lblOffset val="100"/>
        <c:noMultiLvlLbl val="0"/>
      </c:catAx>
      <c:valAx>
        <c:axId val="123140352"/>
        <c:scaling>
          <c:orientation val="minMax"/>
        </c:scaling>
        <c:delete val="0"/>
        <c:axPos val="l"/>
        <c:majorGridlines/>
        <c:numFmt formatCode="General" sourceLinked="1"/>
        <c:majorTickMark val="out"/>
        <c:minorTickMark val="none"/>
        <c:tickLblPos val="nextTo"/>
        <c:crossAx val="123138816"/>
        <c:crosses val="autoZero"/>
        <c:crossBetween val="between"/>
      </c:valAx>
    </c:plotArea>
    <c:legend>
      <c:legendPos val="r"/>
      <c:layout>
        <c:manualLayout>
          <c:xMode val="edge"/>
          <c:yMode val="edge"/>
          <c:x val="0.79635384014168242"/>
          <c:y val="1.5172922661775716E-2"/>
          <c:w val="0.18947126993741173"/>
          <c:h val="0.20124719349840312"/>
        </c:manualLayout>
      </c:layout>
      <c:overlay val="0"/>
      <c:txPr>
        <a:bodyPr/>
        <a:lstStyle/>
        <a:p>
          <a:pPr>
            <a:defRPr sz="1200" b="1"/>
          </a:pPr>
          <a:endParaRPr lang="it-IT"/>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6.3570647419072618E-2"/>
          <c:y val="1.4170765569109772E-2"/>
          <c:w val="0.92673063194570238"/>
          <c:h val="0.81382743726936591"/>
        </c:manualLayout>
      </c:layout>
      <c:bar3DChart>
        <c:barDir val="col"/>
        <c:grouping val="clustered"/>
        <c:varyColors val="0"/>
        <c:ser>
          <c:idx val="0"/>
          <c:order val="0"/>
          <c:tx>
            <c:strRef>
              <c:f>Foglio1!$B$2</c:f>
              <c:strCache>
                <c:ptCount val="1"/>
                <c:pt idx="0">
                  <c:v>% Realizzazione</c:v>
                </c:pt>
              </c:strCache>
            </c:strRef>
          </c:tx>
          <c:invertIfNegative val="0"/>
          <c:cat>
            <c:strRef>
              <c:f>Foglio1!$A$3:$A$44</c:f>
              <c:strCache>
                <c:ptCount val="42"/>
                <c:pt idx="0">
                  <c:v>Agrigento</c:v>
                </c:pt>
                <c:pt idx="1">
                  <c:v>Ancona</c:v>
                </c:pt>
                <c:pt idx="2">
                  <c:v>Arezzo</c:v>
                </c:pt>
                <c:pt idx="3">
                  <c:v>Ascoli Piceno</c:v>
                </c:pt>
                <c:pt idx="4">
                  <c:v>Avellino</c:v>
                </c:pt>
                <c:pt idx="5">
                  <c:v>Bari</c:v>
                </c:pt>
                <c:pt idx="6">
                  <c:v>Benevento</c:v>
                </c:pt>
                <c:pt idx="7">
                  <c:v>Bergamo</c:v>
                </c:pt>
                <c:pt idx="8">
                  <c:v>Bologna</c:v>
                </c:pt>
                <c:pt idx="9">
                  <c:v>Brescia</c:v>
                </c:pt>
                <c:pt idx="10">
                  <c:v>Brindisi</c:v>
                </c:pt>
                <c:pt idx="11">
                  <c:v>Cagliari</c:v>
                </c:pt>
                <c:pt idx="12">
                  <c:v>Caltanissetta</c:v>
                </c:pt>
                <c:pt idx="13">
                  <c:v>Campobasso</c:v>
                </c:pt>
                <c:pt idx="14">
                  <c:v>Caserta</c:v>
                </c:pt>
                <c:pt idx="15">
                  <c:v>Catania</c:v>
                </c:pt>
                <c:pt idx="16">
                  <c:v>Catanzaro</c:v>
                </c:pt>
                <c:pt idx="17">
                  <c:v>Chieti</c:v>
                </c:pt>
                <c:pt idx="18">
                  <c:v>Cosenza</c:v>
                </c:pt>
                <c:pt idx="19">
                  <c:v>Cremona</c:v>
                </c:pt>
                <c:pt idx="20">
                  <c:v>Crotone</c:v>
                </c:pt>
                <c:pt idx="21">
                  <c:v>Enna</c:v>
                </c:pt>
                <c:pt idx="22">
                  <c:v>Firenze</c:v>
                </c:pt>
                <c:pt idx="23">
                  <c:v>Foggia</c:v>
                </c:pt>
                <c:pt idx="24">
                  <c:v>Forlì</c:v>
                </c:pt>
                <c:pt idx="25">
                  <c:v>Frosinone</c:v>
                </c:pt>
                <c:pt idx="26">
                  <c:v>Genova</c:v>
                </c:pt>
                <c:pt idx="27">
                  <c:v>Grosseto</c:v>
                </c:pt>
                <c:pt idx="28">
                  <c:v>Isernia</c:v>
                </c:pt>
                <c:pt idx="29">
                  <c:v>L' Aquila</c:v>
                </c:pt>
                <c:pt idx="30">
                  <c:v>La Spezia</c:v>
                </c:pt>
                <c:pt idx="31">
                  <c:v>Latina</c:v>
                </c:pt>
                <c:pt idx="32">
                  <c:v>Lecce</c:v>
                </c:pt>
                <c:pt idx="33">
                  <c:v>Lecco</c:v>
                </c:pt>
                <c:pt idx="34">
                  <c:v>Livorno</c:v>
                </c:pt>
                <c:pt idx="35">
                  <c:v>Lucca</c:v>
                </c:pt>
                <c:pt idx="36">
                  <c:v>Macerata</c:v>
                </c:pt>
                <c:pt idx="37">
                  <c:v>Massa Carrara</c:v>
                </c:pt>
                <c:pt idx="38">
                  <c:v>Matera</c:v>
                </c:pt>
                <c:pt idx="39">
                  <c:v>Messina</c:v>
                </c:pt>
                <c:pt idx="40">
                  <c:v>Milano</c:v>
                </c:pt>
                <c:pt idx="41">
                  <c:v>Modena</c:v>
                </c:pt>
              </c:strCache>
            </c:strRef>
          </c:cat>
          <c:val>
            <c:numRef>
              <c:f>Foglio1!$B$3:$B$44</c:f>
              <c:numCache>
                <c:formatCode>0.00%</c:formatCode>
                <c:ptCount val="42"/>
                <c:pt idx="0">
                  <c:v>0.97529999999999994</c:v>
                </c:pt>
                <c:pt idx="1">
                  <c:v>1</c:v>
                </c:pt>
                <c:pt idx="2">
                  <c:v>1</c:v>
                </c:pt>
                <c:pt idx="3">
                  <c:v>1</c:v>
                </c:pt>
                <c:pt idx="4">
                  <c:v>0.87609999999999999</c:v>
                </c:pt>
                <c:pt idx="5">
                  <c:v>0.98070000000000002</c:v>
                </c:pt>
                <c:pt idx="6">
                  <c:v>0.98509999999999998</c:v>
                </c:pt>
                <c:pt idx="7">
                  <c:v>0.88890000000000002</c:v>
                </c:pt>
                <c:pt idx="8">
                  <c:v>0.97589999999999999</c:v>
                </c:pt>
                <c:pt idx="9">
                  <c:v>0.96430000000000005</c:v>
                </c:pt>
                <c:pt idx="10">
                  <c:v>0.89329999999999998</c:v>
                </c:pt>
                <c:pt idx="11">
                  <c:v>0.95340000000000003</c:v>
                </c:pt>
                <c:pt idx="12">
                  <c:v>0.91449999999999998</c:v>
                </c:pt>
                <c:pt idx="13">
                  <c:v>1</c:v>
                </c:pt>
                <c:pt idx="14">
                  <c:v>0.93530000000000002</c:v>
                </c:pt>
                <c:pt idx="15">
                  <c:v>0.97460000000000002</c:v>
                </c:pt>
                <c:pt idx="16">
                  <c:v>0.96099999999999997</c:v>
                </c:pt>
                <c:pt idx="17">
                  <c:v>1</c:v>
                </c:pt>
                <c:pt idx="18">
                  <c:v>0.98670000000000002</c:v>
                </c:pt>
                <c:pt idx="19">
                  <c:v>1</c:v>
                </c:pt>
                <c:pt idx="20">
                  <c:v>0.97440000000000004</c:v>
                </c:pt>
                <c:pt idx="21">
                  <c:v>1</c:v>
                </c:pt>
                <c:pt idx="22">
                  <c:v>0.98280000000000001</c:v>
                </c:pt>
                <c:pt idx="23">
                  <c:v>0.94569999999999999</c:v>
                </c:pt>
                <c:pt idx="24">
                  <c:v>1</c:v>
                </c:pt>
                <c:pt idx="25">
                  <c:v>0.9325</c:v>
                </c:pt>
                <c:pt idx="26">
                  <c:v>1</c:v>
                </c:pt>
                <c:pt idx="27">
                  <c:v>1</c:v>
                </c:pt>
                <c:pt idx="28">
                  <c:v>0.98080000000000001</c:v>
                </c:pt>
                <c:pt idx="29">
                  <c:v>1</c:v>
                </c:pt>
                <c:pt idx="30">
                  <c:v>1</c:v>
                </c:pt>
                <c:pt idx="31">
                  <c:v>0.92190000000000005</c:v>
                </c:pt>
                <c:pt idx="32">
                  <c:v>0.98329999999999995</c:v>
                </c:pt>
                <c:pt idx="33">
                  <c:v>1</c:v>
                </c:pt>
                <c:pt idx="34">
                  <c:v>1</c:v>
                </c:pt>
                <c:pt idx="35">
                  <c:v>0.91669999999999996</c:v>
                </c:pt>
                <c:pt idx="36">
                  <c:v>1</c:v>
                </c:pt>
                <c:pt idx="37">
                  <c:v>1</c:v>
                </c:pt>
                <c:pt idx="38">
                  <c:v>0.97299999999999998</c:v>
                </c:pt>
                <c:pt idx="39">
                  <c:v>0.97729999999999995</c:v>
                </c:pt>
                <c:pt idx="40">
                  <c:v>0.94020000000000004</c:v>
                </c:pt>
                <c:pt idx="41">
                  <c:v>0.92</c:v>
                </c:pt>
              </c:numCache>
            </c:numRef>
          </c:val>
        </c:ser>
        <c:dLbls>
          <c:showLegendKey val="0"/>
          <c:showVal val="0"/>
          <c:showCatName val="0"/>
          <c:showSerName val="0"/>
          <c:showPercent val="0"/>
          <c:showBubbleSize val="0"/>
        </c:dLbls>
        <c:gapWidth val="150"/>
        <c:shape val="cylinder"/>
        <c:axId val="123447936"/>
        <c:axId val="123449728"/>
        <c:axId val="0"/>
      </c:bar3DChart>
      <c:catAx>
        <c:axId val="123447936"/>
        <c:scaling>
          <c:orientation val="minMax"/>
        </c:scaling>
        <c:delete val="0"/>
        <c:axPos val="b"/>
        <c:majorTickMark val="out"/>
        <c:minorTickMark val="none"/>
        <c:tickLblPos val="nextTo"/>
        <c:txPr>
          <a:bodyPr/>
          <a:lstStyle/>
          <a:p>
            <a:pPr>
              <a:defRPr sz="1100" b="1"/>
            </a:pPr>
            <a:endParaRPr lang="it-IT"/>
          </a:p>
        </c:txPr>
        <c:crossAx val="123449728"/>
        <c:crosses val="autoZero"/>
        <c:auto val="1"/>
        <c:lblAlgn val="ctr"/>
        <c:lblOffset val="100"/>
        <c:noMultiLvlLbl val="0"/>
      </c:catAx>
      <c:valAx>
        <c:axId val="123449728"/>
        <c:scaling>
          <c:orientation val="minMax"/>
        </c:scaling>
        <c:delete val="0"/>
        <c:axPos val="l"/>
        <c:majorGridlines/>
        <c:numFmt formatCode="0.00%" sourceLinked="1"/>
        <c:majorTickMark val="out"/>
        <c:minorTickMark val="none"/>
        <c:tickLblPos val="nextTo"/>
        <c:crossAx val="123447936"/>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Foglio1!$B$2</c:f>
              <c:strCache>
                <c:ptCount val="1"/>
                <c:pt idx="0">
                  <c:v>Percentuale</c:v>
                </c:pt>
              </c:strCache>
            </c:strRef>
          </c:tx>
          <c:invertIfNegative val="0"/>
          <c:cat>
            <c:strRef>
              <c:f>Foglio1!$A$3:$A$45</c:f>
              <c:strCache>
                <c:ptCount val="43"/>
                <c:pt idx="0">
                  <c:v>Napoli</c:v>
                </c:pt>
                <c:pt idx="1">
                  <c:v>Novara</c:v>
                </c:pt>
                <c:pt idx="2">
                  <c:v>Nuoro</c:v>
                </c:pt>
                <c:pt idx="3">
                  <c:v>Oristano</c:v>
                </c:pt>
                <c:pt idx="4">
                  <c:v>Padova</c:v>
                </c:pt>
                <c:pt idx="5">
                  <c:v>Palermo</c:v>
                </c:pt>
                <c:pt idx="6">
                  <c:v>Pavia</c:v>
                </c:pt>
                <c:pt idx="7">
                  <c:v>Perugia</c:v>
                </c:pt>
                <c:pt idx="8">
                  <c:v>Pesaro Urbino</c:v>
                </c:pt>
                <c:pt idx="9">
                  <c:v>Pescara</c:v>
                </c:pt>
                <c:pt idx="10">
                  <c:v>Piacenza</c:v>
                </c:pt>
                <c:pt idx="11">
                  <c:v>Pisa</c:v>
                </c:pt>
                <c:pt idx="12">
                  <c:v>Potenza</c:v>
                </c:pt>
                <c:pt idx="13">
                  <c:v>Prato</c:v>
                </c:pt>
                <c:pt idx="14">
                  <c:v>Ragusa</c:v>
                </c:pt>
                <c:pt idx="15">
                  <c:v>Ravenna</c:v>
                </c:pt>
                <c:pt idx="16">
                  <c:v>Reggio Calabria</c:v>
                </c:pt>
                <c:pt idx="17">
                  <c:v>Reggio Emilia</c:v>
                </c:pt>
                <c:pt idx="18">
                  <c:v>Rieti</c:v>
                </c:pt>
                <c:pt idx="19">
                  <c:v>Rimini</c:v>
                </c:pt>
                <c:pt idx="20">
                  <c:v>Roma</c:v>
                </c:pt>
                <c:pt idx="21">
                  <c:v>Rovigo</c:v>
                </c:pt>
                <c:pt idx="22">
                  <c:v>Salerno</c:v>
                </c:pt>
                <c:pt idx="23">
                  <c:v>Sassari</c:v>
                </c:pt>
                <c:pt idx="24">
                  <c:v>Savona</c:v>
                </c:pt>
                <c:pt idx="25">
                  <c:v>Siena</c:v>
                </c:pt>
                <c:pt idx="26">
                  <c:v>Siracusa</c:v>
                </c:pt>
                <c:pt idx="27">
                  <c:v>Sondrio</c:v>
                </c:pt>
                <c:pt idx="28">
                  <c:v>Taranto</c:v>
                </c:pt>
                <c:pt idx="29">
                  <c:v>Teramo</c:v>
                </c:pt>
                <c:pt idx="30">
                  <c:v>Terni</c:v>
                </c:pt>
                <c:pt idx="31">
                  <c:v>Torino</c:v>
                </c:pt>
                <c:pt idx="32">
                  <c:v>Trapani</c:v>
                </c:pt>
                <c:pt idx="33">
                  <c:v>Treviso</c:v>
                </c:pt>
                <c:pt idx="34">
                  <c:v>Trieste</c:v>
                </c:pt>
                <c:pt idx="35">
                  <c:v>Varese</c:v>
                </c:pt>
                <c:pt idx="36">
                  <c:v>Venezia</c:v>
                </c:pt>
                <c:pt idx="37">
                  <c:v>Verbano Cusio Ossola</c:v>
                </c:pt>
                <c:pt idx="38">
                  <c:v>Vercelli</c:v>
                </c:pt>
                <c:pt idx="39">
                  <c:v>Verona</c:v>
                </c:pt>
                <c:pt idx="40">
                  <c:v>Vibo Valentia</c:v>
                </c:pt>
                <c:pt idx="41">
                  <c:v>Vicenza</c:v>
                </c:pt>
                <c:pt idx="42">
                  <c:v>Viterbo</c:v>
                </c:pt>
              </c:strCache>
            </c:strRef>
          </c:cat>
          <c:val>
            <c:numRef>
              <c:f>Foglio1!$B$3:$B$45</c:f>
              <c:numCache>
                <c:formatCode>0.00%</c:formatCode>
                <c:ptCount val="43"/>
                <c:pt idx="0">
                  <c:v>0.78949999999999998</c:v>
                </c:pt>
                <c:pt idx="1">
                  <c:v>1</c:v>
                </c:pt>
                <c:pt idx="2">
                  <c:v>0.95450000000000002</c:v>
                </c:pt>
                <c:pt idx="3">
                  <c:v>1</c:v>
                </c:pt>
                <c:pt idx="4">
                  <c:v>1</c:v>
                </c:pt>
                <c:pt idx="5">
                  <c:v>0.89149999999999996</c:v>
                </c:pt>
                <c:pt idx="6">
                  <c:v>0.9385</c:v>
                </c:pt>
                <c:pt idx="7">
                  <c:v>1</c:v>
                </c:pt>
                <c:pt idx="8">
                  <c:v>1</c:v>
                </c:pt>
                <c:pt idx="9">
                  <c:v>1</c:v>
                </c:pt>
                <c:pt idx="10">
                  <c:v>0.75</c:v>
                </c:pt>
                <c:pt idx="11">
                  <c:v>0.875</c:v>
                </c:pt>
                <c:pt idx="12">
                  <c:v>0.94920000000000004</c:v>
                </c:pt>
                <c:pt idx="13">
                  <c:v>0.92859999999999998</c:v>
                </c:pt>
                <c:pt idx="14">
                  <c:v>0.96550000000000002</c:v>
                </c:pt>
                <c:pt idx="15">
                  <c:v>1</c:v>
                </c:pt>
                <c:pt idx="16">
                  <c:v>0.97189999999999999</c:v>
                </c:pt>
                <c:pt idx="17">
                  <c:v>1</c:v>
                </c:pt>
                <c:pt idx="18">
                  <c:v>0.93879999999999997</c:v>
                </c:pt>
                <c:pt idx="19">
                  <c:v>1</c:v>
                </c:pt>
                <c:pt idx="20">
                  <c:v>0.98750000000000004</c:v>
                </c:pt>
                <c:pt idx="21">
                  <c:v>0.88890000000000002</c:v>
                </c:pt>
                <c:pt idx="22">
                  <c:v>0.84279999999999999</c:v>
                </c:pt>
                <c:pt idx="23">
                  <c:v>0.94440000000000002</c:v>
                </c:pt>
                <c:pt idx="24">
                  <c:v>1</c:v>
                </c:pt>
                <c:pt idx="25">
                  <c:v>1</c:v>
                </c:pt>
                <c:pt idx="26">
                  <c:v>0.98409999999999997</c:v>
                </c:pt>
                <c:pt idx="27">
                  <c:v>0.66669999999999996</c:v>
                </c:pt>
                <c:pt idx="28">
                  <c:v>1</c:v>
                </c:pt>
                <c:pt idx="29">
                  <c:v>1</c:v>
                </c:pt>
                <c:pt idx="30">
                  <c:v>1</c:v>
                </c:pt>
                <c:pt idx="31">
                  <c:v>1</c:v>
                </c:pt>
                <c:pt idx="32">
                  <c:v>0.98950000000000005</c:v>
                </c:pt>
                <c:pt idx="33">
                  <c:v>0.89800000000000002</c:v>
                </c:pt>
                <c:pt idx="34">
                  <c:v>0.82350000000000001</c:v>
                </c:pt>
                <c:pt idx="35">
                  <c:v>0.97060000000000002</c:v>
                </c:pt>
                <c:pt idx="36">
                  <c:v>0.96950000000000003</c:v>
                </c:pt>
                <c:pt idx="37">
                  <c:v>1</c:v>
                </c:pt>
                <c:pt idx="38">
                  <c:v>1</c:v>
                </c:pt>
                <c:pt idx="39">
                  <c:v>0.91669999999999996</c:v>
                </c:pt>
                <c:pt idx="40">
                  <c:v>0.90910000000000002</c:v>
                </c:pt>
                <c:pt idx="41">
                  <c:v>1</c:v>
                </c:pt>
                <c:pt idx="42">
                  <c:v>0</c:v>
                </c:pt>
              </c:numCache>
            </c:numRef>
          </c:val>
        </c:ser>
        <c:dLbls>
          <c:showLegendKey val="0"/>
          <c:showVal val="0"/>
          <c:showCatName val="0"/>
          <c:showSerName val="0"/>
          <c:showPercent val="0"/>
          <c:showBubbleSize val="0"/>
        </c:dLbls>
        <c:gapWidth val="150"/>
        <c:shape val="cylinder"/>
        <c:axId val="123236736"/>
        <c:axId val="123238272"/>
        <c:axId val="0"/>
      </c:bar3DChart>
      <c:catAx>
        <c:axId val="123236736"/>
        <c:scaling>
          <c:orientation val="minMax"/>
        </c:scaling>
        <c:delete val="0"/>
        <c:axPos val="b"/>
        <c:majorTickMark val="out"/>
        <c:minorTickMark val="none"/>
        <c:tickLblPos val="nextTo"/>
        <c:txPr>
          <a:bodyPr/>
          <a:lstStyle/>
          <a:p>
            <a:pPr>
              <a:defRPr sz="1100" b="1"/>
            </a:pPr>
            <a:endParaRPr lang="it-IT"/>
          </a:p>
        </c:txPr>
        <c:crossAx val="123238272"/>
        <c:crosses val="autoZero"/>
        <c:auto val="1"/>
        <c:lblAlgn val="ctr"/>
        <c:lblOffset val="100"/>
        <c:noMultiLvlLbl val="0"/>
      </c:catAx>
      <c:valAx>
        <c:axId val="123238272"/>
        <c:scaling>
          <c:orientation val="minMax"/>
        </c:scaling>
        <c:delete val="0"/>
        <c:axPos val="l"/>
        <c:majorGridlines/>
        <c:numFmt formatCode="0.00%" sourceLinked="1"/>
        <c:majorTickMark val="out"/>
        <c:minorTickMark val="none"/>
        <c:tickLblPos val="nextTo"/>
        <c:crossAx val="12323673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0BC99-30D0-4B7E-825D-F94B2E44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14</Pages>
  <Words>583</Words>
  <Characters>3324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23</cp:revision>
  <cp:lastPrinted>2015-03-20T08:33:00Z</cp:lastPrinted>
  <dcterms:created xsi:type="dcterms:W3CDTF">2015-03-06T16:40:00Z</dcterms:created>
  <dcterms:modified xsi:type="dcterms:W3CDTF">2015-03-20T15:19:00Z</dcterms:modified>
</cp:coreProperties>
</file>