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45" w:rsidRPr="00E46C49" w:rsidRDefault="00E46C49" w:rsidP="00A6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it-IT"/>
        </w:rPr>
      </w:pPr>
      <w:bookmarkStart w:id="0" w:name="_GoBack"/>
      <w:bookmarkEnd w:id="0"/>
      <w:r w:rsidRPr="00E46C49">
        <w:rPr>
          <w:rFonts w:ascii="Calibri" w:eastAsia="Calibri" w:hAnsi="Calibri"/>
          <w:smallCaps/>
          <w:color w:val="0070C0"/>
          <w:sz w:val="20"/>
          <w:szCs w:val="20"/>
        </w:rPr>
        <w:t>Avviso pubblico per l’acquisizione di manifestazioni di interesse da parte delle istituzioni scolastiche per l’individuazione di proposte progettuali relative a laboratori territoriali da realizzare nell’ambito del Piano Nazionale Scuola Digitale (PNSD)</w:t>
      </w:r>
    </w:p>
    <w:p w:rsidR="00A62D45" w:rsidRDefault="00A62D45" w:rsidP="00A6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noProof/>
          <w:lang w:eastAsia="it-IT"/>
        </w:rPr>
      </w:pPr>
      <w:r w:rsidRPr="00A62D45">
        <w:rPr>
          <w:rFonts w:ascii="Times New Roman" w:eastAsia="Times New Roman" w:hAnsi="Times New Roman" w:cs="Times New Roman"/>
          <w:sz w:val="24"/>
          <w:szCs w:val="28"/>
          <w:lang w:eastAsia="it-IT"/>
        </w:rPr>
        <w:tab/>
      </w:r>
      <w:r w:rsidRPr="00A62D45">
        <w:rPr>
          <w:rFonts w:ascii="Times New Roman" w:eastAsia="Times New Roman" w:hAnsi="Times New Roman" w:cs="Times New Roman"/>
          <w:sz w:val="24"/>
          <w:szCs w:val="28"/>
          <w:lang w:eastAsia="it-IT"/>
        </w:rPr>
        <w:tab/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586740" cy="638175"/>
            <wp:effectExtent l="0" t="0" r="381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English111 Adagio BT" w:eastAsia="Calibri" w:hAnsi="English111 Adagio BT" w:cs="Times New Roman"/>
          <w:b/>
          <w:bCs/>
          <w:color w:val="000000"/>
          <w:sz w:val="52"/>
          <w:szCs w:val="52"/>
        </w:rPr>
      </w:pPr>
      <w:r w:rsidRPr="00A62D45">
        <w:rPr>
          <w:rFonts w:ascii="English111 Adagio BT" w:eastAsia="Calibri" w:hAnsi="English111 Adagio BT" w:cs="Times New Roman"/>
          <w:b/>
          <w:bCs/>
          <w:color w:val="000000"/>
          <w:sz w:val="52"/>
          <w:szCs w:val="52"/>
        </w:rPr>
        <w:t>Ministero dell’Istruzione, dell’Università e della Ricerca</w:t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English111 Adagio BT" w:eastAsia="Calibri" w:hAnsi="English111 Adagio BT" w:cs="Times New Roman"/>
          <w:color w:val="000000"/>
          <w:sz w:val="32"/>
          <w:szCs w:val="32"/>
        </w:rPr>
      </w:pPr>
      <w:r w:rsidRPr="00A62D45">
        <w:rPr>
          <w:rFonts w:ascii="English111 Adagio BT" w:eastAsia="Calibri" w:hAnsi="English111 Adagio BT" w:cs="Times New Roman"/>
          <w:color w:val="000000"/>
          <w:sz w:val="32"/>
          <w:szCs w:val="32"/>
        </w:rPr>
        <w:t>Dipartimento per la programmazione e la gestione delle risorse umane, finanziarie e strumentali</w:t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English111 Adagio BT" w:eastAsia="Calibri" w:hAnsi="English111 Adagio BT" w:cs="Times New Roman"/>
          <w:color w:val="000000"/>
          <w:sz w:val="32"/>
          <w:szCs w:val="32"/>
        </w:rPr>
      </w:pPr>
      <w:r w:rsidRPr="00A62D45">
        <w:rPr>
          <w:rFonts w:ascii="English111 Adagio BT" w:eastAsia="Calibri" w:hAnsi="English111 Adagio BT" w:cs="Times New Roman"/>
          <w:color w:val="000000"/>
          <w:sz w:val="32"/>
          <w:szCs w:val="32"/>
        </w:rPr>
        <w:t>Direzione generale per gli interventi in materia di edilizia scolastica, per la gestione dei fondi strutturali per l’istruzione e per l’innovazione digitale</w:t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A62D45">
        <w:rPr>
          <w:rFonts w:ascii="Calibri" w:eastAsia="Calibri" w:hAnsi="Calibri" w:cs="Times New Roman"/>
          <w:color w:val="000000"/>
          <w:sz w:val="18"/>
          <w:szCs w:val="18"/>
        </w:rPr>
        <w:t>Viale Trastevere 76/A 00153 ROMA</w:t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A62D45">
        <w:rPr>
          <w:rFonts w:ascii="Calibri" w:eastAsia="Calibri" w:hAnsi="Calibri" w:cs="Times New Roman"/>
          <w:color w:val="000000"/>
          <w:sz w:val="18"/>
          <w:szCs w:val="18"/>
        </w:rPr>
        <w:t>Telefono + 39 06.5849.2953/06.5849.2778, fax + 39 06.5849.3683</w:t>
      </w: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color w:val="0000FF"/>
          <w:sz w:val="20"/>
          <w:szCs w:val="20"/>
        </w:rPr>
      </w:pPr>
      <w:r w:rsidRPr="00A62D45">
        <w:rPr>
          <w:rFonts w:ascii="Calibri" w:eastAsia="Calibri" w:hAnsi="Calibri" w:cs="Times New Roman"/>
          <w:color w:val="000000"/>
          <w:sz w:val="18"/>
          <w:szCs w:val="18"/>
        </w:rPr>
        <w:t xml:space="preserve">e-mail: </w:t>
      </w:r>
      <w:r w:rsidRPr="00A62D45">
        <w:rPr>
          <w:rFonts w:ascii="Calibri" w:eastAsia="Calibri" w:hAnsi="Calibri" w:cs="Times New Roman"/>
          <w:color w:val="0000FF"/>
          <w:sz w:val="20"/>
          <w:szCs w:val="20"/>
        </w:rPr>
        <w:t>DGEFID@postacert.istruzione.it</w:t>
      </w:r>
    </w:p>
    <w:p w:rsid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i/>
          <w:color w:val="0000FF"/>
          <w:sz w:val="20"/>
          <w:szCs w:val="20"/>
          <w:u w:val="single"/>
        </w:rPr>
      </w:pPr>
      <w:r w:rsidRPr="00A62D45">
        <w:rPr>
          <w:rFonts w:ascii="Calibri" w:eastAsia="Calibri" w:hAnsi="Calibri" w:cs="Times New Roman"/>
          <w:color w:val="000000"/>
          <w:sz w:val="20"/>
          <w:szCs w:val="20"/>
        </w:rPr>
        <w:t xml:space="preserve">sito internet: </w:t>
      </w:r>
      <w:r w:rsidR="00E46C49">
        <w:rPr>
          <w:rFonts w:ascii="Calibri" w:eastAsia="Calibri" w:hAnsi="Calibri" w:cs="Times New Roman"/>
          <w:i/>
          <w:color w:val="0000FF"/>
          <w:sz w:val="20"/>
          <w:szCs w:val="20"/>
          <w:u w:val="single"/>
        </w:rPr>
        <w:t>http://www.istruzione.it</w:t>
      </w:r>
    </w:p>
    <w:p w:rsidR="00E31B7C" w:rsidRDefault="00E31B7C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i/>
          <w:color w:val="0000FF"/>
          <w:sz w:val="20"/>
          <w:szCs w:val="20"/>
          <w:u w:val="single"/>
        </w:rPr>
      </w:pPr>
    </w:p>
    <w:p w:rsidR="00E31B7C" w:rsidRPr="00A62D45" w:rsidRDefault="00E31B7C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i/>
          <w:color w:val="0000FF"/>
          <w:sz w:val="24"/>
          <w:szCs w:val="24"/>
        </w:rPr>
      </w:pPr>
    </w:p>
    <w:p w:rsidR="00A62D45" w:rsidRPr="00A62D45" w:rsidRDefault="00A62D45" w:rsidP="00A62D45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Calibri" w:eastAsia="Calibri" w:hAnsi="Calibri" w:cs="Times New Roman"/>
          <w:color w:val="0000FF"/>
          <w:sz w:val="24"/>
          <w:szCs w:val="24"/>
        </w:rPr>
      </w:pPr>
    </w:p>
    <w:p w:rsidR="00E65498" w:rsidRDefault="00E46C49" w:rsidP="00E31B7C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Calibri" w:hAnsi="Corbel" w:cs="Times New Roman"/>
          <w:b/>
          <w:color w:val="000000"/>
          <w:sz w:val="24"/>
          <w:szCs w:val="24"/>
        </w:rPr>
      </w:pPr>
      <w:r>
        <w:rPr>
          <w:rFonts w:ascii="Corbel" w:eastAsia="Calibri" w:hAnsi="Corbel" w:cs="Times New Roman"/>
          <w:b/>
          <w:color w:val="000000"/>
          <w:sz w:val="24"/>
          <w:szCs w:val="24"/>
        </w:rPr>
        <w:t>FAQ</w:t>
      </w:r>
    </w:p>
    <w:p w:rsidR="00E46C49" w:rsidRDefault="00E46C49" w:rsidP="00E46C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/>
          <w:smallCaps/>
          <w:color w:val="0070C0"/>
          <w:sz w:val="20"/>
          <w:szCs w:val="20"/>
        </w:rPr>
      </w:pP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smallCaps/>
          <w:sz w:val="24"/>
          <w:szCs w:val="24"/>
          <w:lang w:eastAsia="it-IT"/>
        </w:rPr>
      </w:pPr>
      <w:r w:rsidRPr="00E46C49">
        <w:rPr>
          <w:rFonts w:ascii="Corbel" w:eastAsia="Calibri" w:hAnsi="Corbel"/>
          <w:smallCaps/>
          <w:sz w:val="24"/>
          <w:szCs w:val="24"/>
        </w:rPr>
        <w:t>Avviso pubblico per l’acquisizione di manifestazioni di interesse da parte delle istituzioni scolastiche per l’individuazione di proposte progettuali relative a laboratori territoriali da realizzare nell’ambito del Piano Nazionale Scuola Digitale (PNSD)</w:t>
      </w:r>
    </w:p>
    <w:p w:rsidR="00E31B7C" w:rsidRDefault="00E31B7C" w:rsidP="00A62D45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color w:val="000000"/>
          <w:sz w:val="24"/>
          <w:szCs w:val="24"/>
        </w:rPr>
      </w:pPr>
    </w:p>
    <w:p w:rsidR="00E46C49" w:rsidRDefault="00E46C49" w:rsidP="00A62D45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</w:p>
    <w:p w:rsidR="00E31B7C" w:rsidRPr="007B4CF2" w:rsidRDefault="00E31B7C" w:rsidP="00A62D45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  <w:r w:rsidRPr="007B4CF2"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  <w:t>QUESITO N. 1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Come deve essere costituita al minimo la rete?</w:t>
      </w:r>
    </w:p>
    <w:p w:rsidR="00AA02C1" w:rsidRPr="007B4CF2" w:rsidRDefault="00AA02C1" w:rsidP="00AA02C1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  <w:r w:rsidRPr="007B4CF2"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  <w:t>RISPOSTA AL QUESITO N. 1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La rete deve essere costituita al minimo da 3 istituzioni scolastiche </w:t>
      </w:r>
      <w:r w:rsidR="00EB5E57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statali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secondarie di secondo grado.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L’art. 2 dell’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A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vviso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pubblico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, infatti, prevede che i soggetti ammessi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sono le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“</w:t>
      </w:r>
      <w:r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>istituzioni scolastiche ed educative statali secondarie di secondo grado, che si costituiscano in reti di almeno 3 scuole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”.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La rete può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,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poi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,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associare anche altre istituzioni scolastiche ed educative statali sia del primo ciclo che del secondo ciclo, così come istituzioni scolastiche paritarie. 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Ciò consente l’attribuzione di un punteggio premiale.</w:t>
      </w:r>
    </w:p>
    <w:p w:rsidR="0087255D" w:rsidRPr="007B4CF2" w:rsidRDefault="0087255D" w:rsidP="00A62D45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</w:p>
    <w:p w:rsidR="007B4CF2" w:rsidRDefault="007B4CF2" w:rsidP="00A62D45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/>
          <w:iCs/>
          <w:color w:val="000000"/>
          <w:sz w:val="24"/>
          <w:szCs w:val="24"/>
        </w:rPr>
      </w:pPr>
    </w:p>
    <w:p w:rsidR="00043D2F" w:rsidRPr="007B4CF2" w:rsidRDefault="00043D2F" w:rsidP="00043D2F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  <w:r w:rsidRPr="007B4CF2"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  <w:t>QUESITO N. 2</w:t>
      </w:r>
    </w:p>
    <w:p w:rsidR="00E46C49" w:rsidRPr="00E46C49" w:rsidRDefault="00E46C49" w:rsidP="00E46C49">
      <w:pPr>
        <w:spacing w:after="0" w:line="240" w:lineRule="auto"/>
        <w:contextualSpacing/>
        <w:jc w:val="both"/>
        <w:rPr>
          <w:rFonts w:ascii="Corbel" w:hAnsi="Corbel"/>
          <w:sz w:val="24"/>
          <w:szCs w:val="24"/>
        </w:rPr>
      </w:pPr>
      <w:r w:rsidRPr="00E46C49">
        <w:rPr>
          <w:rFonts w:ascii="Corbel" w:hAnsi="Corbel"/>
          <w:sz w:val="24"/>
          <w:szCs w:val="24"/>
        </w:rPr>
        <w:t xml:space="preserve">Cofinanziamento e </w:t>
      </w:r>
      <w:r w:rsidRPr="00E46C49">
        <w:rPr>
          <w:rFonts w:ascii="Corbel" w:hAnsi="Corbel"/>
          <w:i/>
          <w:sz w:val="24"/>
          <w:szCs w:val="24"/>
        </w:rPr>
        <w:t>budget</w:t>
      </w:r>
    </w:p>
    <w:p w:rsidR="00514E6B" w:rsidRPr="007B4CF2" w:rsidRDefault="00514E6B" w:rsidP="00043D2F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  <w:r w:rsidRPr="007B4CF2"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  <w:t>RISPOSTA AL QUESITO N. 2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Il progetto di realizzazione del laboratorio è finanziato con un contributo MIUR fino all’importo di € 750.000,00.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Il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cofinanziamento da parte dei soggetti coinvolti nella rete non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è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obbligatori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o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ma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soltanto eventuale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.</w:t>
      </w:r>
    </w:p>
    <w:p w:rsidR="00E46C49" w:rsidRPr="00E46C49" w:rsidRDefault="00004FBB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L’art. 2, terz</w:t>
      </w:r>
      <w:r w:rsidR="00E46C49"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o capoverso, </w:t>
      </w:r>
      <w:r w:rsid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dell’Avviso pubblico </w:t>
      </w:r>
      <w:r w:rsidR="00E46C49"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prevede espressamente che è ammesso “</w:t>
      </w:r>
      <w:r w:rsidR="00E46C49"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 xml:space="preserve">il coinvolgimento, </w:t>
      </w:r>
      <w:r w:rsidR="00E46C49"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  <w:u w:val="single"/>
        </w:rPr>
        <w:t>anche</w:t>
      </w:r>
      <w:r w:rsidR="00E46C49"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 xml:space="preserve"> in qualità di soggetti </w:t>
      </w:r>
      <w:proofErr w:type="spellStart"/>
      <w:r w:rsidR="00E46C49"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>cofinanziatori</w:t>
      </w:r>
      <w:proofErr w:type="spellEnd"/>
      <w:r w:rsidR="00E46C49"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 xml:space="preserve">, di camere di commercio, industria, </w:t>
      </w:r>
      <w:r w:rsidR="00E46C49"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lastRenderedPageBreak/>
        <w:t>artigianato e agricoltura, università, associazioni, fondazioni, enti di formazione professionale, istituti tecnici superiori (ITS), nonché di soggetti privati individuati nel rispetto dei principi di parità di trattamento</w:t>
      </w:r>
      <w:r w:rsidR="00E46C49"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[…..]”.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Sono questi i soggetti che possono partecipare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  <w:u w:val="single"/>
        </w:rPr>
        <w:t>anche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in qualità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di </w:t>
      </w:r>
      <w:proofErr w:type="spellStart"/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cofinanziatori</w:t>
      </w:r>
      <w:proofErr w:type="spellEnd"/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alla realizzazione dei laboratori territoriali.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Quanto al </w:t>
      </w:r>
      <w:r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>budget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, le scuole della rete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,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e in particolare la scuola capofila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,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devono indicare il </w:t>
      </w:r>
      <w:r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>budget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complessivo occorrente per la realizzazione del laboratorio territoriale. Il </w:t>
      </w:r>
      <w:r w:rsidRPr="00E46C49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>budget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deve essere unico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per la rete di scuole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ed evidentemente condiviso tra le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stesse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scuole della rete.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Al riguardo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, nel rinviare all’art. 4 dell’A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vviso dove sono riportate le tipologie di spese ammissibili, si evidenzia che le risorse relative al contributo MIUR (€ 750.000,00) sono destinate all’istituzione scolastica capofila che dovrà provvedere a realizzare i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laboratori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o territoriale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nell’anno 2016 e a rendicontare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le spese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entro il 31 dicembre 2016.</w:t>
      </w:r>
    </w:p>
    <w:p w:rsidR="00514E6B" w:rsidRDefault="00514E6B" w:rsidP="00043D2F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</w:p>
    <w:p w:rsidR="00280F1F" w:rsidRPr="00447AEB" w:rsidRDefault="00280F1F" w:rsidP="00043D2F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</w:p>
    <w:p w:rsidR="00514E6B" w:rsidRPr="007B4CF2" w:rsidRDefault="00514E6B" w:rsidP="00447AEB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  <w:r w:rsidRPr="007B4CF2"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  <w:t>QUESITO N. 3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Forma della d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ichiarazione di impegno da parte dell’ente locale e dell’ente pubblico</w:t>
      </w:r>
    </w:p>
    <w:p w:rsidR="00514E6B" w:rsidRPr="007B4CF2" w:rsidRDefault="00280F1F" w:rsidP="00514E6B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</w:pPr>
      <w:r w:rsidRPr="007B4CF2">
        <w:rPr>
          <w:rFonts w:ascii="Corbel" w:eastAsia="Calibri" w:hAnsi="Corbel" w:cs="Times New Roman"/>
          <w:b/>
          <w:bCs/>
          <w:iCs/>
          <w:color w:val="C00000"/>
          <w:sz w:val="24"/>
          <w:szCs w:val="24"/>
        </w:rPr>
        <w:t>RISPOSTA AL QUESITO N. 3</w:t>
      </w:r>
    </w:p>
    <w:p w:rsidR="00E46C49" w:rsidRPr="00E46C49" w:rsidRDefault="00E46C49" w:rsidP="00E46C49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Non esiste un </w:t>
      </w:r>
      <w:r w:rsidRPr="0005756C">
        <w:rPr>
          <w:rFonts w:ascii="Corbel" w:eastAsia="Calibri" w:hAnsi="Corbel" w:cs="Times New Roman"/>
          <w:bCs/>
          <w:i/>
          <w:iCs/>
          <w:color w:val="000000"/>
          <w:sz w:val="24"/>
          <w:szCs w:val="24"/>
        </w:rPr>
        <w:t>format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già predisposto, ma a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i fini della dichiarazione di impegno, gli enti locali e gli enti pubblici devono produrre una dichiarazione in una delle seguenti modalità ammissibili:</w:t>
      </w:r>
    </w:p>
    <w:p w:rsidR="00E46C49" w:rsidRPr="00E46C49" w:rsidRDefault="00E46C49" w:rsidP="00E46C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per gli enti locali </w:t>
      </w:r>
    </w:p>
    <w:p w:rsidR="00E46C49" w:rsidRPr="00E46C49" w:rsidRDefault="00E46C49" w:rsidP="00E46C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delibera di giunta comunale ovvero dichiarazione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di impegno a prendere parte al progetto di realizzazione del laboratorio resa da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 legale rappresentante dell’ente locale o suo delegato;</w:t>
      </w:r>
    </w:p>
    <w:p w:rsidR="00E46C49" w:rsidRPr="00E46C49" w:rsidRDefault="00E46C49" w:rsidP="00E46C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per gli enti pubblici</w:t>
      </w:r>
    </w:p>
    <w:p w:rsidR="00E46C49" w:rsidRPr="00E46C49" w:rsidRDefault="00E46C49" w:rsidP="00E46C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Times New Roman"/>
          <w:bCs/>
          <w:iCs/>
          <w:color w:val="000000"/>
          <w:sz w:val="24"/>
          <w:szCs w:val="24"/>
        </w:rPr>
      </w:pP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dichiarazione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di impegno a prendere parte al progetto di realizzazione del laboratorio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resa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d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a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l legale rappresentante o suo delegato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(in caso di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Università è sufficiente, in questa fase, </w:t>
      </w:r>
      <w:r w:rsidRPr="00E46C49"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 xml:space="preserve">la dichiarazione </w:t>
      </w:r>
      <w:r>
        <w:rPr>
          <w:rFonts w:ascii="Corbel" w:eastAsia="Calibri" w:hAnsi="Corbel" w:cs="Times New Roman"/>
          <w:bCs/>
          <w:iCs/>
          <w:color w:val="000000"/>
          <w:sz w:val="24"/>
          <w:szCs w:val="24"/>
        </w:rPr>
        <w:t>del Direttore del Dipartimento).</w:t>
      </w:r>
    </w:p>
    <w:p w:rsidR="0072109A" w:rsidRDefault="0072109A" w:rsidP="0072109A">
      <w:pPr>
        <w:spacing w:after="0" w:line="240" w:lineRule="auto"/>
        <w:jc w:val="center"/>
        <w:rPr>
          <w:rFonts w:ascii="Corbel" w:hAnsi="Corbel"/>
          <w:bCs/>
        </w:rPr>
      </w:pPr>
    </w:p>
    <w:p w:rsidR="00E46C49" w:rsidRPr="0072109A" w:rsidRDefault="00E46C49" w:rsidP="0072109A">
      <w:pPr>
        <w:spacing w:after="0" w:line="240" w:lineRule="auto"/>
        <w:jc w:val="center"/>
        <w:rPr>
          <w:rFonts w:ascii="Corbel" w:hAnsi="Corbel"/>
          <w:bCs/>
        </w:rPr>
      </w:pPr>
    </w:p>
    <w:p w:rsidR="00E65498" w:rsidRPr="007B771C" w:rsidRDefault="00E65498" w:rsidP="00E65498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ascii="Corbel" w:hAnsi="Corbel"/>
          <w:smallCaps/>
          <w:sz w:val="24"/>
          <w:szCs w:val="24"/>
        </w:rPr>
      </w:pP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>
        <w:rPr>
          <w:rFonts w:ascii="Corbel" w:hAnsi="Corbel"/>
          <w:smallCaps/>
        </w:rPr>
        <w:tab/>
      </w:r>
      <w:r w:rsidRPr="007B771C">
        <w:rPr>
          <w:rFonts w:ascii="Corbel" w:hAnsi="Corbel"/>
          <w:smallCaps/>
          <w:sz w:val="24"/>
          <w:szCs w:val="24"/>
        </w:rPr>
        <w:t>Il Direttore Generale</w:t>
      </w:r>
    </w:p>
    <w:p w:rsidR="00E65498" w:rsidRPr="007B771C" w:rsidRDefault="00E65498" w:rsidP="00E65498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17"/>
        <w:jc w:val="both"/>
        <w:rPr>
          <w:rFonts w:ascii="Corbel" w:hAnsi="Corbel"/>
          <w:i/>
          <w:sz w:val="24"/>
          <w:szCs w:val="24"/>
        </w:rPr>
      </w:pP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Pr="007B771C">
        <w:rPr>
          <w:rFonts w:ascii="Corbel" w:hAnsi="Corbel"/>
          <w:sz w:val="24"/>
          <w:szCs w:val="24"/>
        </w:rPr>
        <w:tab/>
      </w:r>
      <w:r w:rsidR="00E66AD4">
        <w:rPr>
          <w:rFonts w:ascii="Corbel" w:hAnsi="Corbel"/>
          <w:sz w:val="24"/>
          <w:szCs w:val="24"/>
        </w:rPr>
        <w:t xml:space="preserve"> </w:t>
      </w:r>
      <w:r w:rsidRPr="007B771C">
        <w:rPr>
          <w:rFonts w:ascii="Corbel" w:hAnsi="Corbel"/>
          <w:i/>
          <w:sz w:val="24"/>
          <w:szCs w:val="24"/>
        </w:rPr>
        <w:t>Simona Montesarchio</w:t>
      </w:r>
    </w:p>
    <w:p w:rsidR="00E65498" w:rsidRPr="00E45B6A" w:rsidRDefault="00E65498" w:rsidP="00E45B6A">
      <w:pPr>
        <w:spacing w:after="0" w:line="240" w:lineRule="auto"/>
        <w:rPr>
          <w:rFonts w:ascii="Corbel" w:hAnsi="Corbel"/>
          <w:i/>
        </w:rPr>
      </w:pPr>
    </w:p>
    <w:sectPr w:rsidR="00E65498" w:rsidRPr="00E45B6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7D" w:rsidRDefault="0023357D" w:rsidP="007B4CF2">
      <w:pPr>
        <w:spacing w:after="0" w:line="240" w:lineRule="auto"/>
      </w:pPr>
      <w:r>
        <w:separator/>
      </w:r>
    </w:p>
  </w:endnote>
  <w:endnote w:type="continuationSeparator" w:id="0">
    <w:p w:rsidR="0023357D" w:rsidRDefault="0023357D" w:rsidP="007B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4615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B4CF2" w:rsidRPr="007B4CF2" w:rsidRDefault="007B4CF2">
        <w:pPr>
          <w:pStyle w:val="Pidipagina"/>
          <w:jc w:val="right"/>
          <w:rPr>
            <w:sz w:val="20"/>
            <w:szCs w:val="20"/>
          </w:rPr>
        </w:pPr>
        <w:r w:rsidRPr="007B4CF2">
          <w:rPr>
            <w:sz w:val="20"/>
            <w:szCs w:val="20"/>
          </w:rPr>
          <w:fldChar w:fldCharType="begin"/>
        </w:r>
        <w:r w:rsidRPr="007B4CF2">
          <w:rPr>
            <w:sz w:val="20"/>
            <w:szCs w:val="20"/>
          </w:rPr>
          <w:instrText>PAGE   \* MERGEFORMAT</w:instrText>
        </w:r>
        <w:r w:rsidRPr="007B4CF2">
          <w:rPr>
            <w:sz w:val="20"/>
            <w:szCs w:val="20"/>
          </w:rPr>
          <w:fldChar w:fldCharType="separate"/>
        </w:r>
        <w:r w:rsidR="0032217E">
          <w:rPr>
            <w:noProof/>
            <w:sz w:val="20"/>
            <w:szCs w:val="20"/>
          </w:rPr>
          <w:t>1</w:t>
        </w:r>
        <w:r w:rsidRPr="007B4CF2">
          <w:rPr>
            <w:sz w:val="20"/>
            <w:szCs w:val="20"/>
          </w:rPr>
          <w:fldChar w:fldCharType="end"/>
        </w:r>
      </w:p>
    </w:sdtContent>
  </w:sdt>
  <w:p w:rsidR="007B4CF2" w:rsidRDefault="007B4C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7D" w:rsidRDefault="0023357D" w:rsidP="007B4CF2">
      <w:pPr>
        <w:spacing w:after="0" w:line="240" w:lineRule="auto"/>
      </w:pPr>
      <w:r>
        <w:separator/>
      </w:r>
    </w:p>
  </w:footnote>
  <w:footnote w:type="continuationSeparator" w:id="0">
    <w:p w:rsidR="0023357D" w:rsidRDefault="0023357D" w:rsidP="007B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777"/>
    <w:multiLevelType w:val="hybridMultilevel"/>
    <w:tmpl w:val="B8CCDB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D42"/>
    <w:multiLevelType w:val="hybridMultilevel"/>
    <w:tmpl w:val="68DEA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E3F14"/>
    <w:multiLevelType w:val="hybridMultilevel"/>
    <w:tmpl w:val="9CE2F8B8"/>
    <w:lvl w:ilvl="0" w:tplc="46A45B8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036B29"/>
    <w:multiLevelType w:val="hybridMultilevel"/>
    <w:tmpl w:val="E9120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07A7"/>
    <w:multiLevelType w:val="hybridMultilevel"/>
    <w:tmpl w:val="E5A0C766"/>
    <w:lvl w:ilvl="0" w:tplc="989637C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45"/>
    <w:rsid w:val="00004FBB"/>
    <w:rsid w:val="00043D2F"/>
    <w:rsid w:val="0005756C"/>
    <w:rsid w:val="0006016D"/>
    <w:rsid w:val="000C1D84"/>
    <w:rsid w:val="001B4D1F"/>
    <w:rsid w:val="0023357D"/>
    <w:rsid w:val="00271193"/>
    <w:rsid w:val="00280F1F"/>
    <w:rsid w:val="0032217E"/>
    <w:rsid w:val="00447AEB"/>
    <w:rsid w:val="004735AE"/>
    <w:rsid w:val="00514E6B"/>
    <w:rsid w:val="005647CF"/>
    <w:rsid w:val="005A686B"/>
    <w:rsid w:val="006B69B3"/>
    <w:rsid w:val="00702BF4"/>
    <w:rsid w:val="0072109A"/>
    <w:rsid w:val="007B4CF2"/>
    <w:rsid w:val="007B771C"/>
    <w:rsid w:val="00810D8F"/>
    <w:rsid w:val="008475DA"/>
    <w:rsid w:val="0087255D"/>
    <w:rsid w:val="009421B2"/>
    <w:rsid w:val="009773AA"/>
    <w:rsid w:val="009F21FF"/>
    <w:rsid w:val="00A62D45"/>
    <w:rsid w:val="00AA02C1"/>
    <w:rsid w:val="00AB4EEE"/>
    <w:rsid w:val="00DC3B5E"/>
    <w:rsid w:val="00E31B7C"/>
    <w:rsid w:val="00E45B6A"/>
    <w:rsid w:val="00E46C49"/>
    <w:rsid w:val="00E65498"/>
    <w:rsid w:val="00E66AD4"/>
    <w:rsid w:val="00EB5E57"/>
    <w:rsid w:val="00F15B82"/>
    <w:rsid w:val="00F3571F"/>
    <w:rsid w:val="00F716EA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D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2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D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45B6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4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D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2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D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45B6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4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2015-08-03T14:08:00Z</cp:lastPrinted>
  <dcterms:created xsi:type="dcterms:W3CDTF">2015-10-01T09:20:00Z</dcterms:created>
  <dcterms:modified xsi:type="dcterms:W3CDTF">2015-10-01T09:20:00Z</dcterms:modified>
</cp:coreProperties>
</file>