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B5" w:rsidRPr="00023509" w:rsidRDefault="007302B5" w:rsidP="00CF5FEE">
      <w:pPr>
        <w:spacing w:after="0" w:line="240" w:lineRule="auto"/>
        <w:rPr>
          <w:b/>
          <w:sz w:val="36"/>
          <w:szCs w:val="36"/>
          <w:shd w:val="clear" w:color="auto" w:fill="FFFFFF"/>
          <w:lang w:eastAsia="it-IT"/>
        </w:rPr>
      </w:pPr>
      <w:r w:rsidRPr="00023509">
        <w:rPr>
          <w:b/>
          <w:sz w:val="36"/>
          <w:szCs w:val="36"/>
          <w:shd w:val="clear" w:color="auto" w:fill="FFFFFF"/>
          <w:lang w:eastAsia="it-IT"/>
        </w:rPr>
        <w:t>Gruppo 2° sessione</w:t>
      </w:r>
    </w:p>
    <w:p w:rsidR="007302B5" w:rsidRPr="00023509" w:rsidRDefault="007302B5" w:rsidP="00CF5FEE">
      <w:pPr>
        <w:spacing w:after="0" w:line="240" w:lineRule="auto"/>
        <w:rPr>
          <w:b/>
          <w:sz w:val="36"/>
          <w:szCs w:val="36"/>
          <w:shd w:val="clear" w:color="auto" w:fill="FFFFFF"/>
          <w:lang w:eastAsia="it-IT"/>
        </w:rPr>
      </w:pPr>
    </w:p>
    <w:p w:rsidR="007302B5" w:rsidRPr="00023509" w:rsidRDefault="007302B5" w:rsidP="00CF5FEE">
      <w:pPr>
        <w:spacing w:after="0" w:line="240" w:lineRule="auto"/>
        <w:rPr>
          <w:b/>
          <w:sz w:val="36"/>
          <w:szCs w:val="36"/>
          <w:shd w:val="clear" w:color="auto" w:fill="FFFFFF"/>
          <w:lang w:eastAsia="it-IT"/>
        </w:rPr>
      </w:pPr>
      <w:r w:rsidRPr="00023509">
        <w:rPr>
          <w:b/>
          <w:sz w:val="36"/>
          <w:szCs w:val="36"/>
          <w:shd w:val="clear" w:color="auto" w:fill="FFFFFF"/>
          <w:lang w:eastAsia="it-IT"/>
        </w:rPr>
        <w:t>Cominciare da piccoli: prove di cittadinanza nei nidi e nelle scuole dell’infanzia. Il coinvolgimento delle famiglie</w:t>
      </w:r>
    </w:p>
    <w:p w:rsidR="007302B5" w:rsidRPr="00023509" w:rsidRDefault="007302B5" w:rsidP="00CF5FEE">
      <w:pPr>
        <w:spacing w:after="0" w:line="240" w:lineRule="auto"/>
        <w:rPr>
          <w:b/>
          <w:sz w:val="36"/>
          <w:szCs w:val="36"/>
          <w:shd w:val="clear" w:color="auto" w:fill="FFFFFF"/>
          <w:lang w:eastAsia="it-IT"/>
        </w:rPr>
      </w:pPr>
      <w:r w:rsidRPr="00023509">
        <w:rPr>
          <w:b/>
          <w:sz w:val="36"/>
          <w:szCs w:val="36"/>
          <w:shd w:val="clear" w:color="auto" w:fill="FFFFFF"/>
          <w:lang w:eastAsia="it-IT"/>
        </w:rPr>
        <w:t xml:space="preserve">20.2.2015 </w:t>
      </w:r>
    </w:p>
    <w:p w:rsidR="007302B5" w:rsidRPr="00023509" w:rsidRDefault="007302B5" w:rsidP="00CF5FEE">
      <w:pPr>
        <w:spacing w:after="0" w:line="240" w:lineRule="auto"/>
        <w:rPr>
          <w:sz w:val="32"/>
          <w:szCs w:val="32"/>
          <w:lang w:eastAsia="it-IT"/>
        </w:rPr>
      </w:pPr>
    </w:p>
    <w:p w:rsidR="007302B5" w:rsidRPr="00023509" w:rsidRDefault="007302B5" w:rsidP="00023509">
      <w:pPr>
        <w:numPr>
          <w:ilvl w:val="0"/>
          <w:numId w:val="1"/>
        </w:numPr>
        <w:jc w:val="both"/>
        <w:rPr>
          <w:sz w:val="32"/>
          <w:szCs w:val="32"/>
        </w:rPr>
      </w:pPr>
      <w:r w:rsidRPr="00023509">
        <w:rPr>
          <w:sz w:val="32"/>
          <w:szCs w:val="32"/>
        </w:rPr>
        <w:t>ESPERIENZA: QUALE INTERCULTURA? La narrazione come scoperta dell’altro – del centro Interculturale Celio Azzurro – Roma</w:t>
      </w:r>
    </w:p>
    <w:p w:rsidR="007302B5" w:rsidRPr="00023509" w:rsidRDefault="007302B5" w:rsidP="00023509">
      <w:pPr>
        <w:numPr>
          <w:ilvl w:val="0"/>
          <w:numId w:val="1"/>
        </w:numPr>
        <w:jc w:val="both"/>
        <w:rPr>
          <w:sz w:val="32"/>
          <w:szCs w:val="32"/>
        </w:rPr>
      </w:pPr>
      <w:r w:rsidRPr="00023509">
        <w:rPr>
          <w:sz w:val="32"/>
          <w:szCs w:val="32"/>
        </w:rPr>
        <w:t>ESPERIENZA: il DIRITTO DEL NIDO A USCIRE  un’esperienza di nido in costante relazione nel territorio in cui e di cui vive – Nido e tempo in comune Loris Malaguzzi 15°Municipio Roma</w:t>
      </w:r>
    </w:p>
    <w:p w:rsidR="007302B5" w:rsidRPr="00023509" w:rsidRDefault="007302B5" w:rsidP="00023509">
      <w:pPr>
        <w:numPr>
          <w:ilvl w:val="0"/>
          <w:numId w:val="1"/>
        </w:numPr>
        <w:jc w:val="both"/>
        <w:rPr>
          <w:sz w:val="32"/>
          <w:szCs w:val="32"/>
        </w:rPr>
      </w:pPr>
      <w:r w:rsidRPr="00023509">
        <w:rPr>
          <w:sz w:val="32"/>
          <w:szCs w:val="32"/>
        </w:rPr>
        <w:t xml:space="preserve">ESPERIENZA: DIFFERENTI TONALITA’DI ROSA -  La SCUOLA DELL’infanzia luogo di incontro e laboratorio di relazione fra madri di culture diverse </w:t>
      </w:r>
    </w:p>
    <w:p w:rsidR="007302B5" w:rsidRDefault="007302B5" w:rsidP="00023509">
      <w:pPr>
        <w:pStyle w:val="NormaleWeb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Dibattito e punti di attenzione:</w:t>
      </w:r>
    </w:p>
    <w:p w:rsidR="007302B5" w:rsidRDefault="007302B5" w:rsidP="00023509">
      <w:pPr>
        <w:pStyle w:val="NormaleWeb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023509">
        <w:rPr>
          <w:rFonts w:ascii="Calibri" w:hAnsi="Calibri"/>
          <w:sz w:val="32"/>
          <w:szCs w:val="32"/>
        </w:rPr>
        <w:t xml:space="preserve">Formare </w:t>
      </w:r>
      <w:proofErr w:type="spellStart"/>
      <w:r w:rsidRPr="00023509">
        <w:rPr>
          <w:rFonts w:ascii="Calibri" w:hAnsi="Calibri"/>
          <w:sz w:val="32"/>
          <w:szCs w:val="32"/>
        </w:rPr>
        <w:t>all'intercultura</w:t>
      </w:r>
      <w:proofErr w:type="spellEnd"/>
      <w:r w:rsidRPr="00023509">
        <w:rPr>
          <w:rFonts w:ascii="Calibri" w:hAnsi="Calibri"/>
          <w:sz w:val="32"/>
          <w:szCs w:val="32"/>
        </w:rPr>
        <w:t xml:space="preserve"> è un percorso che dovrebbe prendere avvio fin dall'asilo nido con il pieno coinvolgimento dei genitori</w:t>
      </w:r>
      <w:r>
        <w:rPr>
          <w:rFonts w:ascii="Calibri" w:hAnsi="Calibri"/>
          <w:sz w:val="32"/>
          <w:szCs w:val="32"/>
        </w:rPr>
        <w:t>;</w:t>
      </w:r>
    </w:p>
    <w:p w:rsidR="007302B5" w:rsidRDefault="007302B5" w:rsidP="00023509">
      <w:pPr>
        <w:pStyle w:val="NormaleWeb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023509">
        <w:rPr>
          <w:rFonts w:ascii="Calibri" w:hAnsi="Calibri"/>
          <w:sz w:val="32"/>
          <w:szCs w:val="32"/>
        </w:rPr>
        <w:t>Significative le esperienze di scuola " fuori"  con docenti che formano alla genitorialità madri e padri italiani e stranieri fin dai mesi dell'attesa,  che interagiscono sull'immaginario del loro bambino o che creano laboratori all'aperto nei luoghi "altri" della città:  parchi, giardini, piazze etc.</w:t>
      </w:r>
      <w:r>
        <w:rPr>
          <w:rFonts w:ascii="Calibri" w:hAnsi="Calibri"/>
          <w:sz w:val="32"/>
          <w:szCs w:val="32"/>
        </w:rPr>
        <w:t xml:space="preserve"> </w:t>
      </w:r>
    </w:p>
    <w:p w:rsidR="007302B5" w:rsidRDefault="007302B5" w:rsidP="00023509">
      <w:pPr>
        <w:pStyle w:val="NormaleWeb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023509">
        <w:rPr>
          <w:rFonts w:ascii="Calibri" w:hAnsi="Calibri"/>
          <w:sz w:val="32"/>
          <w:szCs w:val="32"/>
        </w:rPr>
        <w:t>favorire la precocità dell' inclusione nel percorso scolastico che proponiamo sia sempre più incentivato e, almeno per l'ultimo anno, reso obbligatorio.</w:t>
      </w:r>
    </w:p>
    <w:p w:rsidR="007302B5" w:rsidRDefault="007302B5" w:rsidP="00023509">
      <w:pPr>
        <w:pStyle w:val="NormaleWeb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proofErr w:type="spellStart"/>
      <w:r w:rsidRPr="00023509">
        <w:rPr>
          <w:rFonts w:ascii="Calibri" w:hAnsi="Calibri"/>
          <w:sz w:val="32"/>
          <w:szCs w:val="32"/>
        </w:rPr>
        <w:t>L'intercultura</w:t>
      </w:r>
      <w:proofErr w:type="spellEnd"/>
      <w:r w:rsidRPr="00023509">
        <w:rPr>
          <w:rFonts w:ascii="Calibri" w:hAnsi="Calibri"/>
          <w:sz w:val="32"/>
          <w:szCs w:val="32"/>
        </w:rPr>
        <w:t xml:space="preserve"> non è una materia ma un modo di leggere la realtà,  un modo di impostare tutte le  attività che si svolgono a scuola; </w:t>
      </w:r>
    </w:p>
    <w:p w:rsidR="007302B5" w:rsidRDefault="007302B5" w:rsidP="00023509">
      <w:pPr>
        <w:pStyle w:val="NormaleWeb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L’intercultura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r w:rsidRPr="00023509">
        <w:rPr>
          <w:rFonts w:ascii="Calibri" w:hAnsi="Calibri"/>
          <w:sz w:val="32"/>
          <w:szCs w:val="32"/>
        </w:rPr>
        <w:t xml:space="preserve">evidenzia  più le uguaglianze che le differenze a partire dai temi fondamentali del quotidiano:  il cibo, le paure, l'avventura....sotto forma di racconto per coinvolgere in una </w:t>
      </w:r>
      <w:r w:rsidRPr="00023509">
        <w:rPr>
          <w:rFonts w:ascii="Calibri" w:hAnsi="Calibri"/>
          <w:sz w:val="32"/>
          <w:szCs w:val="32"/>
        </w:rPr>
        <w:lastRenderedPageBreak/>
        <w:t xml:space="preserve">riflessione che superi gli stereotipi che aiuti ad andar al di là </w:t>
      </w:r>
      <w:proofErr w:type="spellStart"/>
      <w:r w:rsidRPr="00023509">
        <w:rPr>
          <w:rFonts w:ascii="Calibri" w:hAnsi="Calibri"/>
          <w:sz w:val="32"/>
          <w:szCs w:val="32"/>
        </w:rPr>
        <w:t>degl</w:t>
      </w:r>
      <w:proofErr w:type="spellEnd"/>
      <w:r w:rsidRPr="00023509">
        <w:rPr>
          <w:rFonts w:ascii="Calibri" w:hAnsi="Calibri"/>
          <w:sz w:val="32"/>
          <w:szCs w:val="32"/>
        </w:rPr>
        <w:t xml:space="preserve"> aspetti prevalentemente folkloristici</w:t>
      </w:r>
      <w:r>
        <w:rPr>
          <w:rFonts w:ascii="Calibri" w:hAnsi="Calibri"/>
          <w:sz w:val="32"/>
          <w:szCs w:val="32"/>
        </w:rPr>
        <w:t>;</w:t>
      </w:r>
    </w:p>
    <w:p w:rsidR="007302B5" w:rsidRDefault="007302B5" w:rsidP="00023509">
      <w:pPr>
        <w:pStyle w:val="NormaleWeb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023509">
        <w:rPr>
          <w:rFonts w:ascii="Calibri" w:hAnsi="Calibri"/>
          <w:sz w:val="32"/>
          <w:szCs w:val="32"/>
        </w:rPr>
        <w:t xml:space="preserve">Con presenza attiva dei genitori sono stati realizzati laboratori di teatro, pittura, attività manuali etc. </w:t>
      </w:r>
    </w:p>
    <w:p w:rsidR="007302B5" w:rsidRDefault="007302B5" w:rsidP="00023509">
      <w:pPr>
        <w:pStyle w:val="NormaleWeb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023509">
        <w:rPr>
          <w:rFonts w:ascii="Calibri" w:hAnsi="Calibri"/>
          <w:sz w:val="32"/>
          <w:szCs w:val="32"/>
        </w:rPr>
        <w:t>Un protagonismo e una partecipazione che si attiva più facilmente con la scuola dell'infanzia ma che siamo chiamati a curare anche, e soprattutto,  negli anni successivi nell'ottica  di  un'alleanza educativa che si può impostare a partire da un coinvolgimento dei genitori che valorizza gli aspetti positivi più delle difficoltà dei figli.</w:t>
      </w:r>
    </w:p>
    <w:p w:rsidR="007302B5" w:rsidRDefault="007302B5" w:rsidP="00023509">
      <w:pPr>
        <w:pStyle w:val="NormaleWeb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023509">
        <w:rPr>
          <w:rFonts w:ascii="Calibri" w:hAnsi="Calibri"/>
          <w:sz w:val="32"/>
          <w:szCs w:val="32"/>
        </w:rPr>
        <w:t xml:space="preserve">Auspichiamo esperienze di collaborazione nel territorio tra regioni, enti locali, Asl per una </w:t>
      </w:r>
      <w:proofErr w:type="spellStart"/>
      <w:r w:rsidRPr="00023509">
        <w:rPr>
          <w:rFonts w:ascii="Calibri" w:hAnsi="Calibri"/>
          <w:sz w:val="32"/>
          <w:szCs w:val="32"/>
        </w:rPr>
        <w:t>progettualita'</w:t>
      </w:r>
      <w:proofErr w:type="spellEnd"/>
      <w:r w:rsidRPr="00023509">
        <w:rPr>
          <w:rFonts w:ascii="Calibri" w:hAnsi="Calibri"/>
          <w:sz w:val="32"/>
          <w:szCs w:val="32"/>
        </w:rPr>
        <w:t xml:space="preserve"> pluriennale realizzabile con risorse certe, accordi con università e scuole superiori per regolamentare percorsi di tirocinio. </w:t>
      </w:r>
    </w:p>
    <w:p w:rsidR="007302B5" w:rsidRPr="00023509" w:rsidRDefault="007302B5" w:rsidP="00023509">
      <w:pPr>
        <w:pStyle w:val="NormaleWeb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023509">
        <w:rPr>
          <w:rFonts w:ascii="Calibri" w:hAnsi="Calibri"/>
          <w:sz w:val="32"/>
          <w:szCs w:val="32"/>
        </w:rPr>
        <w:t xml:space="preserve">Fondamentale è ripensare </w:t>
      </w:r>
      <w:r>
        <w:rPr>
          <w:rFonts w:ascii="Calibri" w:hAnsi="Calibri"/>
          <w:sz w:val="32"/>
          <w:szCs w:val="32"/>
        </w:rPr>
        <w:t>il</w:t>
      </w:r>
      <w:r w:rsidRPr="00023509">
        <w:rPr>
          <w:rFonts w:ascii="Calibri" w:hAnsi="Calibri"/>
          <w:sz w:val="32"/>
          <w:szCs w:val="32"/>
        </w:rPr>
        <w:t xml:space="preserve"> senso dell'apprendimento,  del far scuola a partire dall'emergenza educativa.  Riconoscere il ruolo di leader didattico del dirigente scolastico,  recuperare il senso pedagogico del nostro impegno all'interno del collegio docen</w:t>
      </w:r>
      <w:r>
        <w:rPr>
          <w:rFonts w:ascii="Calibri" w:hAnsi="Calibri"/>
          <w:sz w:val="32"/>
          <w:szCs w:val="32"/>
        </w:rPr>
        <w:t>ti</w:t>
      </w:r>
    </w:p>
    <w:p w:rsidR="007302B5" w:rsidRDefault="008E606C" w:rsidP="008E606C">
      <w:pPr>
        <w:ind w:left="4956"/>
        <w:rPr>
          <w:sz w:val="32"/>
          <w:szCs w:val="32"/>
        </w:rPr>
      </w:pPr>
      <w:r>
        <w:rPr>
          <w:sz w:val="32"/>
          <w:szCs w:val="32"/>
        </w:rPr>
        <w:t>CIAMBELLOTTI Maria Grazia</w:t>
      </w:r>
    </w:p>
    <w:p w:rsidR="008E606C" w:rsidRPr="00023509" w:rsidRDefault="008E606C" w:rsidP="008E606C">
      <w:pPr>
        <w:ind w:left="4956"/>
        <w:rPr>
          <w:sz w:val="32"/>
          <w:szCs w:val="32"/>
        </w:rPr>
      </w:pPr>
      <w:r>
        <w:rPr>
          <w:sz w:val="32"/>
          <w:szCs w:val="32"/>
        </w:rPr>
        <w:t>Dirigente Scolastico di Prato</w:t>
      </w:r>
      <w:bookmarkStart w:id="0" w:name="_GoBack"/>
      <w:bookmarkEnd w:id="0"/>
    </w:p>
    <w:sectPr w:rsidR="008E606C" w:rsidRPr="00023509" w:rsidSect="00D77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122"/>
    <w:multiLevelType w:val="hybridMultilevel"/>
    <w:tmpl w:val="97807D24"/>
    <w:lvl w:ilvl="0" w:tplc="C3980FB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35147"/>
    <w:multiLevelType w:val="hybridMultilevel"/>
    <w:tmpl w:val="0DE092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2"/>
    <w:rsid w:val="00023509"/>
    <w:rsid w:val="00040274"/>
    <w:rsid w:val="0019093E"/>
    <w:rsid w:val="00201079"/>
    <w:rsid w:val="00460892"/>
    <w:rsid w:val="005A4327"/>
    <w:rsid w:val="007302B5"/>
    <w:rsid w:val="008E606C"/>
    <w:rsid w:val="00942A60"/>
    <w:rsid w:val="00CF5FEE"/>
    <w:rsid w:val="00D7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3C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sid w:val="00040274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04027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23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3C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sid w:val="00040274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04027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23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2015-03-10T12:02:00Z</dcterms:created>
  <dcterms:modified xsi:type="dcterms:W3CDTF">2015-03-18T09:16:00Z</dcterms:modified>
</cp:coreProperties>
</file>